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0FDE2">
      <w:pPr>
        <w:spacing w:line="261" w:lineRule="auto"/>
        <w:rPr>
          <w:rFonts w:ascii="Arial"/>
          <w:sz w:val="21"/>
        </w:rPr>
      </w:pPr>
    </w:p>
    <w:p w14:paraId="4995A9F8">
      <w:pPr>
        <w:spacing w:line="261" w:lineRule="auto"/>
        <w:rPr>
          <w:rFonts w:ascii="Arial"/>
          <w:sz w:val="21"/>
        </w:rPr>
      </w:pPr>
    </w:p>
    <w:p w14:paraId="4A33A441">
      <w:pPr>
        <w:spacing w:line="261" w:lineRule="auto"/>
        <w:rPr>
          <w:rFonts w:ascii="Arial"/>
          <w:sz w:val="21"/>
        </w:rPr>
      </w:pPr>
    </w:p>
    <w:p w14:paraId="6F222FFE">
      <w:pPr>
        <w:spacing w:line="262" w:lineRule="auto"/>
        <w:rPr>
          <w:rFonts w:ascii="Arial"/>
          <w:sz w:val="21"/>
        </w:rPr>
      </w:pPr>
    </w:p>
    <w:p w14:paraId="29FA1C23">
      <w:pPr>
        <w:pStyle w:val="2"/>
        <w:spacing w:before="160" w:line="214" w:lineRule="auto"/>
        <w:ind w:left="9"/>
      </w:pPr>
      <w:r>
        <w:rPr>
          <w:spacing w:val="1"/>
        </w:rPr>
        <w:t>重</w:t>
      </w:r>
      <w:r>
        <w:rPr>
          <w:spacing w:val="28"/>
        </w:rPr>
        <w:t xml:space="preserve">   </w:t>
      </w:r>
      <w:r>
        <w:rPr>
          <w:spacing w:val="1"/>
        </w:rPr>
        <w:t>庆</w:t>
      </w:r>
      <w:r>
        <w:rPr>
          <w:spacing w:val="33"/>
        </w:rPr>
        <w:t xml:space="preserve">   </w:t>
      </w:r>
      <w:r>
        <w:rPr>
          <w:spacing w:val="1"/>
        </w:rPr>
        <w:t>市</w:t>
      </w:r>
      <w:r>
        <w:rPr>
          <w:spacing w:val="30"/>
        </w:rPr>
        <w:t xml:space="preserve">   </w:t>
      </w:r>
      <w:r>
        <w:rPr>
          <w:spacing w:val="1"/>
        </w:rPr>
        <w:t>江</w:t>
      </w:r>
      <w:r>
        <w:rPr>
          <w:spacing w:val="30"/>
        </w:rPr>
        <w:t xml:space="preserve">   </w:t>
      </w:r>
      <w:r>
        <w:rPr>
          <w:spacing w:val="1"/>
        </w:rPr>
        <w:t>津    区</w:t>
      </w:r>
      <w:r>
        <w:rPr>
          <w:spacing w:val="31"/>
        </w:rPr>
        <w:t xml:space="preserve">   </w:t>
      </w:r>
      <w:r>
        <w:rPr>
          <w:spacing w:val="1"/>
        </w:rPr>
        <w:t>生</w:t>
      </w:r>
      <w:r>
        <w:rPr>
          <w:spacing w:val="28"/>
        </w:rPr>
        <w:t xml:space="preserve">   </w:t>
      </w:r>
      <w:r>
        <w:rPr>
          <w:spacing w:val="1"/>
        </w:rPr>
        <w:t>态</w:t>
      </w:r>
      <w:r>
        <w:rPr>
          <w:spacing w:val="30"/>
        </w:rPr>
        <w:t xml:space="preserve">   </w:t>
      </w:r>
      <w:r>
        <w:rPr>
          <w:spacing w:val="1"/>
        </w:rPr>
        <w:t>环</w:t>
      </w:r>
      <w:r>
        <w:rPr>
          <w:spacing w:val="29"/>
        </w:rPr>
        <w:t xml:space="preserve">   </w:t>
      </w:r>
      <w:r>
        <w:rPr>
          <w:spacing w:val="1"/>
        </w:rPr>
        <w:t>境</w:t>
      </w:r>
      <w:r>
        <w:rPr>
          <w:spacing w:val="31"/>
        </w:rPr>
        <w:t xml:space="preserve">   </w:t>
      </w:r>
      <w:r>
        <w:rPr>
          <w:spacing w:val="1"/>
        </w:rPr>
        <w:t>局</w:t>
      </w:r>
    </w:p>
    <w:p w14:paraId="7E5E7F02">
      <w:pPr>
        <w:pStyle w:val="2"/>
        <w:spacing w:before="24" w:line="227" w:lineRule="auto"/>
        <w:ind w:left="9"/>
      </w:pPr>
      <w:r>
        <w:rPr>
          <w:spacing w:val="1"/>
        </w:rPr>
        <w:t>重</w:t>
      </w:r>
      <w:r>
        <w:rPr>
          <w:spacing w:val="105"/>
        </w:rPr>
        <w:t xml:space="preserve"> </w:t>
      </w:r>
      <w:r>
        <w:rPr>
          <w:spacing w:val="1"/>
        </w:rPr>
        <w:t>庆  市  江  津  区  发  展  和  改</w:t>
      </w:r>
      <w:r>
        <w:rPr>
          <w:spacing w:val="4"/>
        </w:rPr>
        <w:t xml:space="preserve">  </w:t>
      </w:r>
      <w:r>
        <w:rPr>
          <w:spacing w:val="1"/>
        </w:rPr>
        <w:t>革</w:t>
      </w:r>
      <w:r>
        <w:rPr>
          <w:spacing w:val="4"/>
        </w:rPr>
        <w:t xml:space="preserve">  </w:t>
      </w:r>
      <w:r>
        <w:rPr>
          <w:spacing w:val="1"/>
        </w:rPr>
        <w:t>委</w:t>
      </w:r>
      <w:r>
        <w:rPr>
          <w:spacing w:val="7"/>
        </w:rPr>
        <w:t xml:space="preserve">  </w:t>
      </w:r>
      <w:r>
        <w:rPr>
          <w:spacing w:val="1"/>
        </w:rPr>
        <w:t>员  会</w:t>
      </w:r>
    </w:p>
    <w:p w14:paraId="20AEE3FD">
      <w:pPr>
        <w:pStyle w:val="2"/>
        <w:spacing w:before="1" w:line="212" w:lineRule="auto"/>
        <w:ind w:left="9"/>
      </w:pPr>
      <w:r>
        <w:rPr>
          <w:spacing w:val="-1"/>
        </w:rPr>
        <w:t>重</w:t>
      </w:r>
      <w:r>
        <w:rPr>
          <w:spacing w:val="19"/>
        </w:rPr>
        <w:t xml:space="preserve">     </w:t>
      </w:r>
      <w:r>
        <w:rPr>
          <w:spacing w:val="-1"/>
        </w:rPr>
        <w:t>庆</w:t>
      </w:r>
      <w:r>
        <w:rPr>
          <w:spacing w:val="20"/>
        </w:rPr>
        <w:t xml:space="preserve">     </w:t>
      </w:r>
      <w:r>
        <w:rPr>
          <w:spacing w:val="-1"/>
        </w:rPr>
        <w:t>市</w:t>
      </w:r>
      <w:r>
        <w:rPr>
          <w:spacing w:val="17"/>
        </w:rPr>
        <w:t xml:space="preserve">     </w:t>
      </w:r>
      <w:r>
        <w:rPr>
          <w:spacing w:val="-1"/>
        </w:rPr>
        <w:t>江</w:t>
      </w:r>
      <w:r>
        <w:rPr>
          <w:spacing w:val="18"/>
        </w:rPr>
        <w:t xml:space="preserve">     </w:t>
      </w:r>
      <w:r>
        <w:rPr>
          <w:spacing w:val="-1"/>
        </w:rPr>
        <w:t>津      区</w:t>
      </w:r>
      <w:r>
        <w:rPr>
          <w:spacing w:val="18"/>
        </w:rPr>
        <w:t xml:space="preserve">     </w:t>
      </w:r>
      <w:r>
        <w:rPr>
          <w:spacing w:val="-1"/>
        </w:rPr>
        <w:t>财</w:t>
      </w:r>
      <w:r>
        <w:rPr>
          <w:spacing w:val="17"/>
        </w:rPr>
        <w:t xml:space="preserve">     </w:t>
      </w:r>
      <w:r>
        <w:rPr>
          <w:spacing w:val="-1"/>
        </w:rPr>
        <w:t>政</w:t>
      </w:r>
      <w:r>
        <w:rPr>
          <w:spacing w:val="19"/>
        </w:rPr>
        <w:t xml:space="preserve">     </w:t>
      </w:r>
      <w:r>
        <w:rPr>
          <w:spacing w:val="-1"/>
        </w:rPr>
        <w:t>局</w:t>
      </w:r>
    </w:p>
    <w:p w14:paraId="5C12B41F">
      <w:pPr>
        <w:pStyle w:val="2"/>
        <w:spacing w:before="23" w:line="224" w:lineRule="auto"/>
        <w:ind w:left="9"/>
      </w:pPr>
      <w:r>
        <w:rPr>
          <w:spacing w:val="2"/>
        </w:rPr>
        <w:t>重 庆</w:t>
      </w:r>
      <w:r>
        <w:rPr>
          <w:spacing w:val="39"/>
        </w:rPr>
        <w:t xml:space="preserve"> </w:t>
      </w:r>
      <w:r>
        <w:rPr>
          <w:spacing w:val="2"/>
        </w:rPr>
        <w:t>市 江 津</w:t>
      </w:r>
      <w:r>
        <w:rPr>
          <w:spacing w:val="39"/>
        </w:rPr>
        <w:t xml:space="preserve"> </w:t>
      </w:r>
      <w:r>
        <w:rPr>
          <w:spacing w:val="2"/>
        </w:rPr>
        <w:t>区</w:t>
      </w:r>
      <w:r>
        <w:rPr>
          <w:spacing w:val="24"/>
        </w:rPr>
        <w:t xml:space="preserve"> </w:t>
      </w:r>
      <w:r>
        <w:rPr>
          <w:spacing w:val="2"/>
        </w:rPr>
        <w:t>住</w:t>
      </w:r>
      <w:r>
        <w:rPr>
          <w:spacing w:val="19"/>
        </w:rPr>
        <w:t xml:space="preserve"> </w:t>
      </w:r>
      <w:r>
        <w:rPr>
          <w:spacing w:val="2"/>
        </w:rPr>
        <w:t>房</w:t>
      </w:r>
      <w:r>
        <w:rPr>
          <w:spacing w:val="24"/>
        </w:rPr>
        <w:t xml:space="preserve"> </w:t>
      </w:r>
      <w:r>
        <w:rPr>
          <w:spacing w:val="2"/>
        </w:rPr>
        <w:t>和</w:t>
      </w:r>
      <w:r>
        <w:rPr>
          <w:spacing w:val="20"/>
        </w:rPr>
        <w:t xml:space="preserve"> </w:t>
      </w:r>
      <w:r>
        <w:rPr>
          <w:spacing w:val="2"/>
        </w:rPr>
        <w:t>城</w:t>
      </w:r>
      <w:r>
        <w:rPr>
          <w:spacing w:val="39"/>
        </w:rPr>
        <w:t xml:space="preserve"> </w:t>
      </w:r>
      <w:r>
        <w:rPr>
          <w:spacing w:val="2"/>
        </w:rPr>
        <w:t>乡</w:t>
      </w:r>
      <w:r>
        <w:rPr>
          <w:spacing w:val="24"/>
        </w:rPr>
        <w:t xml:space="preserve"> </w:t>
      </w:r>
      <w:r>
        <w:rPr>
          <w:spacing w:val="2"/>
        </w:rPr>
        <w:t>建</w:t>
      </w:r>
      <w:r>
        <w:rPr>
          <w:spacing w:val="21"/>
        </w:rPr>
        <w:t xml:space="preserve"> </w:t>
      </w:r>
      <w:r>
        <w:rPr>
          <w:spacing w:val="2"/>
        </w:rPr>
        <w:t>设</w:t>
      </w:r>
      <w:r>
        <w:rPr>
          <w:spacing w:val="28"/>
        </w:rPr>
        <w:t xml:space="preserve"> </w:t>
      </w:r>
      <w:r>
        <w:rPr>
          <w:spacing w:val="2"/>
        </w:rPr>
        <w:t>委</w:t>
      </w:r>
      <w:r>
        <w:rPr>
          <w:spacing w:val="32"/>
        </w:rPr>
        <w:t xml:space="preserve"> </w:t>
      </w:r>
      <w:r>
        <w:rPr>
          <w:spacing w:val="2"/>
        </w:rPr>
        <w:t>员</w:t>
      </w:r>
      <w:r>
        <w:rPr>
          <w:spacing w:val="18"/>
        </w:rPr>
        <w:t xml:space="preserve"> </w:t>
      </w:r>
      <w:r>
        <w:rPr>
          <w:spacing w:val="2"/>
        </w:rPr>
        <w:t>会</w:t>
      </w:r>
    </w:p>
    <w:p w14:paraId="27F6B95B">
      <w:pPr>
        <w:pStyle w:val="2"/>
        <w:spacing w:before="1" w:line="224" w:lineRule="auto"/>
        <w:ind w:left="9"/>
      </w:pPr>
      <w:r>
        <w:t>重  庆   市</w:t>
      </w:r>
      <w:r>
        <w:rPr>
          <w:spacing w:val="32"/>
        </w:rPr>
        <w:t xml:space="preserve">  </w:t>
      </w:r>
      <w:r>
        <w:t>江</w:t>
      </w:r>
      <w:r>
        <w:rPr>
          <w:spacing w:val="27"/>
        </w:rPr>
        <w:t xml:space="preserve">  </w:t>
      </w:r>
      <w:r>
        <w:t>津</w:t>
      </w:r>
      <w:r>
        <w:rPr>
          <w:spacing w:val="37"/>
        </w:rPr>
        <w:t xml:space="preserve">  </w:t>
      </w:r>
      <w:r>
        <w:t>区</w:t>
      </w:r>
      <w:r>
        <w:rPr>
          <w:spacing w:val="28"/>
        </w:rPr>
        <w:t xml:space="preserve">  </w:t>
      </w:r>
      <w:r>
        <w:t>农</w:t>
      </w:r>
      <w:r>
        <w:rPr>
          <w:spacing w:val="27"/>
        </w:rPr>
        <w:t xml:space="preserve">  </w:t>
      </w:r>
      <w:r>
        <w:t>业</w:t>
      </w:r>
      <w:r>
        <w:rPr>
          <w:spacing w:val="28"/>
        </w:rPr>
        <w:t xml:space="preserve">  </w:t>
      </w:r>
      <w:r>
        <w:t>农</w:t>
      </w:r>
      <w:r>
        <w:rPr>
          <w:spacing w:val="29"/>
        </w:rPr>
        <w:t xml:space="preserve">  </w:t>
      </w:r>
      <w:r>
        <w:t>村</w:t>
      </w:r>
      <w:r>
        <w:rPr>
          <w:spacing w:val="30"/>
        </w:rPr>
        <w:t xml:space="preserve">  </w:t>
      </w:r>
      <w:r>
        <w:t>委</w:t>
      </w:r>
      <w:r>
        <w:rPr>
          <w:spacing w:val="33"/>
        </w:rPr>
        <w:t xml:space="preserve">  </w:t>
      </w:r>
      <w:r>
        <w:t>员</w:t>
      </w:r>
      <w:r>
        <w:rPr>
          <w:spacing w:val="27"/>
        </w:rPr>
        <w:t xml:space="preserve">  </w:t>
      </w:r>
      <w:r>
        <w:t>会</w:t>
      </w:r>
    </w:p>
    <w:p w14:paraId="471EAA9E">
      <w:pPr>
        <w:pStyle w:val="2"/>
        <w:spacing w:line="218" w:lineRule="auto"/>
        <w:ind w:left="9"/>
      </w:pPr>
      <w:r>
        <w:t>重</w:t>
      </w:r>
      <w:r>
        <w:rPr>
          <w:spacing w:val="118"/>
        </w:rPr>
        <w:t xml:space="preserve"> </w:t>
      </w:r>
      <w:r>
        <w:t>庆  市  江  津  区  畜  牧  兽</w:t>
      </w:r>
      <w:r>
        <w:rPr>
          <w:spacing w:val="8"/>
        </w:rPr>
        <w:t xml:space="preserve">  </w:t>
      </w:r>
      <w:r>
        <w:t>医  发</w:t>
      </w:r>
      <w:r>
        <w:rPr>
          <w:spacing w:val="6"/>
        </w:rPr>
        <w:t xml:space="preserve">  </w:t>
      </w:r>
      <w:r>
        <w:t>展</w:t>
      </w:r>
      <w:r>
        <w:rPr>
          <w:spacing w:val="9"/>
        </w:rPr>
        <w:t xml:space="preserve">  </w:t>
      </w:r>
      <w:r>
        <w:t>中</w:t>
      </w:r>
      <w:r>
        <w:rPr>
          <w:spacing w:val="1"/>
        </w:rPr>
        <w:t xml:space="preserve">  </w:t>
      </w:r>
      <w:r>
        <w:t>心</w:t>
      </w:r>
    </w:p>
    <w:p w14:paraId="5EC16910">
      <w:pPr>
        <w:pStyle w:val="2"/>
        <w:spacing w:before="3" w:line="215" w:lineRule="auto"/>
        <w:ind w:left="9"/>
      </w:pPr>
      <w:r>
        <w:rPr>
          <w:spacing w:val="-1"/>
        </w:rPr>
        <w:t>重</w:t>
      </w:r>
      <w:r>
        <w:rPr>
          <w:spacing w:val="104"/>
        </w:rPr>
        <w:t xml:space="preserve"> </w:t>
      </w:r>
      <w:r>
        <w:rPr>
          <w:spacing w:val="-1"/>
        </w:rPr>
        <w:t>庆  市  江  津  区  规  划  和   自  然  资  源  局</w:t>
      </w:r>
    </w:p>
    <w:p w14:paraId="21FA10D3">
      <w:pPr>
        <w:pStyle w:val="2"/>
        <w:spacing w:before="1" w:line="216" w:lineRule="auto"/>
        <w:ind w:left="26"/>
      </w:pPr>
      <w:r>
        <w:rPr>
          <w:spacing w:val="9"/>
        </w:rPr>
        <w:t>关于印发《江津区农村生活污水处理设施建设</w:t>
      </w:r>
    </w:p>
    <w:p w14:paraId="24D64EFA">
      <w:pPr>
        <w:pStyle w:val="2"/>
        <w:spacing w:before="2"/>
        <w:ind w:left="1020"/>
      </w:pPr>
      <w:r>
        <w:rPr>
          <w:spacing w:val="-5"/>
        </w:rPr>
        <w:t>运行维护管理办法（试行）》的通知</w:t>
      </w:r>
    </w:p>
    <w:p w14:paraId="5AAD029D">
      <w:pPr>
        <w:spacing w:line="246" w:lineRule="auto"/>
        <w:rPr>
          <w:rFonts w:ascii="Arial"/>
          <w:sz w:val="21"/>
        </w:rPr>
      </w:pPr>
    </w:p>
    <w:p w14:paraId="70F7F1CC">
      <w:pPr>
        <w:spacing w:line="247" w:lineRule="auto"/>
        <w:rPr>
          <w:rFonts w:ascii="Arial"/>
          <w:sz w:val="21"/>
        </w:rPr>
      </w:pPr>
    </w:p>
    <w:p w14:paraId="6325D555">
      <w:pPr>
        <w:spacing w:before="114" w:line="237" w:lineRule="auto"/>
        <w:ind w:left="2971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津环发〔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2025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14</w:t>
      </w: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号</w:t>
      </w:r>
    </w:p>
    <w:p w14:paraId="40D9323C">
      <w:pPr>
        <w:spacing w:line="305" w:lineRule="auto"/>
        <w:rPr>
          <w:rFonts w:ascii="Arial"/>
          <w:sz w:val="21"/>
        </w:rPr>
      </w:pPr>
    </w:p>
    <w:p w14:paraId="4F4240B8">
      <w:pPr>
        <w:spacing w:line="306" w:lineRule="auto"/>
        <w:rPr>
          <w:rFonts w:ascii="Arial"/>
          <w:sz w:val="21"/>
        </w:rPr>
      </w:pPr>
    </w:p>
    <w:p w14:paraId="58718E95">
      <w:pPr>
        <w:spacing w:before="101" w:line="335" w:lineRule="auto"/>
        <w:ind w:left="18" w:firstLine="65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为规范和加强全区农村生活污水处理设施规划、建设、运行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维护和监督管理，确保农村生活污水处理设施有</w:t>
      </w:r>
      <w:r>
        <w:rPr>
          <w:rFonts w:ascii="仿宋" w:hAnsi="仿宋" w:eastAsia="仿宋" w:cs="仿宋"/>
          <w:spacing w:val="-3"/>
          <w:sz w:val="31"/>
          <w:szCs w:val="31"/>
        </w:rPr>
        <w:t>效运行，经研究，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现将《江津区农村生活污水处理设施建设运行维护管理办法（试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行）》印发你们，请认真贯彻落实。</w:t>
      </w:r>
    </w:p>
    <w:p w14:paraId="31642269">
      <w:pPr>
        <w:spacing w:before="66" w:line="332" w:lineRule="auto"/>
        <w:ind w:left="32" w:right="100" w:firstLine="63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重庆市江津区生态环境局、重庆市江津区发展改革委等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9</w:t>
      </w:r>
      <w:r>
        <w:rPr>
          <w:rFonts w:ascii="仿宋" w:hAnsi="仿宋" w:eastAsia="仿宋" w:cs="仿宋"/>
          <w:spacing w:val="7"/>
          <w:sz w:val="31"/>
          <w:szCs w:val="31"/>
        </w:rPr>
        <w:t>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门《关于印发江津区农村生活污水处理设施建设运行维护管理办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法（试行）的通知》（津环发〔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2024</w:t>
      </w:r>
      <w:r>
        <w:rPr>
          <w:rFonts w:ascii="仿宋" w:hAnsi="仿宋" w:eastAsia="仿宋" w:cs="仿宋"/>
          <w:spacing w:val="-1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24</w:t>
      </w:r>
      <w:r>
        <w:rPr>
          <w:rFonts w:ascii="仿宋" w:hAnsi="仿宋" w:eastAsia="仿宋" w:cs="仿宋"/>
          <w:spacing w:val="-1"/>
          <w:sz w:val="31"/>
          <w:szCs w:val="31"/>
        </w:rPr>
        <w:t>号）同时废止。</w:t>
      </w:r>
    </w:p>
    <w:p w14:paraId="55D15BE7">
      <w:pPr>
        <w:spacing w:before="32" w:line="184" w:lineRule="auto"/>
        <w:ind w:left="81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4"/>
          <w:sz w:val="28"/>
          <w:szCs w:val="28"/>
        </w:rPr>
        <w:t>-</w:t>
      </w:r>
      <w:r>
        <w:rPr>
          <w:rFonts w:ascii="宋体" w:hAnsi="宋体" w:eastAsia="宋体" w:cs="宋体"/>
          <w:spacing w:val="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1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-</w:t>
      </w:r>
    </w:p>
    <w:p w14:paraId="4717885D">
      <w:pPr>
        <w:spacing w:before="147" w:line="38" w:lineRule="exact"/>
      </w:pPr>
      <w:r>
        <w:drawing>
          <wp:inline distT="0" distB="0" distL="0" distR="0">
            <wp:extent cx="5615940" cy="2413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16574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9D989">
      <w:pPr>
        <w:spacing w:before="294" w:line="219" w:lineRule="auto"/>
        <w:ind w:left="4357" w:firstLine="55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color w:val="005192"/>
          <w:spacing w:val="-3"/>
          <w:sz w:val="28"/>
          <w:szCs w:val="28"/>
        </w:rPr>
        <w:t>重庆市江津区</w:t>
      </w:r>
      <w:r>
        <w:rPr>
          <w:rFonts w:hint="eastAsia" w:ascii="宋体" w:hAnsi="宋体" w:eastAsia="宋体" w:cs="宋体"/>
          <w:b/>
          <w:bCs/>
          <w:color w:val="005192"/>
          <w:spacing w:val="-3"/>
          <w:sz w:val="28"/>
          <w:szCs w:val="28"/>
          <w:lang w:val="en-US" w:eastAsia="zh-CN"/>
        </w:rPr>
        <w:t>生态环境局</w:t>
      </w:r>
      <w:r>
        <w:rPr>
          <w:rFonts w:ascii="宋体" w:hAnsi="宋体" w:eastAsia="宋体" w:cs="宋体"/>
          <w:b/>
          <w:bCs/>
          <w:color w:val="005192"/>
          <w:spacing w:val="-3"/>
          <w:sz w:val="28"/>
          <w:szCs w:val="28"/>
        </w:rPr>
        <w:t>发布</w:t>
      </w:r>
    </w:p>
    <w:p w14:paraId="34D83130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5" w:type="default"/>
          <w:pgSz w:w="11906" w:h="16839"/>
          <w:pgMar w:top="1975" w:right="1375" w:bottom="0" w:left="1587" w:header="1329" w:footer="0" w:gutter="0"/>
          <w:cols w:space="720" w:num="1"/>
        </w:sectPr>
      </w:pPr>
    </w:p>
    <w:p w14:paraId="13C65791">
      <w:pPr>
        <w:spacing w:before="101" w:line="411" w:lineRule="exact"/>
        <w:ind w:firstLine="4890" w:firstLineChars="1500"/>
        <w:rPr>
          <w:rFonts w:ascii="仿宋" w:hAnsi="仿宋" w:eastAsia="仿宋" w:cs="仿宋"/>
          <w:spacing w:val="8"/>
          <w:position w:val="1"/>
          <w:sz w:val="31"/>
          <w:szCs w:val="31"/>
        </w:rPr>
      </w:pPr>
      <w:r>
        <w:rPr>
          <w:rFonts w:ascii="仿宋" w:hAnsi="仿宋" w:eastAsia="仿宋" w:cs="仿宋"/>
          <w:spacing w:val="8"/>
          <w:position w:val="1"/>
          <w:sz w:val="31"/>
          <w:szCs w:val="31"/>
        </w:rPr>
        <w:t xml:space="preserve">重庆市江津区生态环境局   </w:t>
      </w:r>
    </w:p>
    <w:p w14:paraId="249BF658">
      <w:pPr>
        <w:spacing w:before="101" w:line="411" w:lineRule="exact"/>
        <w:ind w:left="670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position w:val="1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8"/>
          <w:position w:val="1"/>
          <w:sz w:val="31"/>
          <w:szCs w:val="31"/>
          <w:lang w:val="en-US" w:eastAsia="zh-CN"/>
        </w:rPr>
        <w:t xml:space="preserve">                     </w:t>
      </w:r>
      <w:r>
        <w:rPr>
          <w:rFonts w:ascii="仿宋" w:hAnsi="仿宋" w:eastAsia="仿宋" w:cs="仿宋"/>
          <w:spacing w:val="8"/>
          <w:position w:val="1"/>
          <w:sz w:val="31"/>
          <w:szCs w:val="31"/>
        </w:rPr>
        <w:t>重庆市江津区发展</w:t>
      </w:r>
      <w:r>
        <w:rPr>
          <w:rFonts w:hint="eastAsia" w:ascii="仿宋" w:hAnsi="仿宋" w:eastAsia="仿宋" w:cs="仿宋"/>
          <w:spacing w:val="8"/>
          <w:position w:val="1"/>
          <w:sz w:val="31"/>
          <w:szCs w:val="31"/>
          <w:lang w:val="en-US" w:eastAsia="zh-CN"/>
        </w:rPr>
        <w:t>和</w:t>
      </w:r>
      <w:r>
        <w:rPr>
          <w:rFonts w:ascii="仿宋" w:hAnsi="仿宋" w:eastAsia="仿宋" w:cs="仿宋"/>
          <w:spacing w:val="8"/>
          <w:position w:val="1"/>
          <w:sz w:val="31"/>
          <w:szCs w:val="31"/>
        </w:rPr>
        <w:t>改</w:t>
      </w:r>
      <w:r>
        <w:rPr>
          <w:rFonts w:ascii="仿宋" w:hAnsi="仿宋" w:eastAsia="仿宋" w:cs="仿宋"/>
          <w:spacing w:val="7"/>
          <w:position w:val="1"/>
          <w:sz w:val="31"/>
          <w:szCs w:val="31"/>
        </w:rPr>
        <w:t>革</w:t>
      </w:r>
      <w:r>
        <w:rPr>
          <w:rFonts w:hint="eastAsia" w:ascii="仿宋" w:hAnsi="仿宋" w:eastAsia="仿宋" w:cs="仿宋"/>
          <w:spacing w:val="7"/>
          <w:position w:val="1"/>
          <w:sz w:val="31"/>
          <w:szCs w:val="31"/>
          <w:lang w:val="en-US" w:eastAsia="zh-CN"/>
        </w:rPr>
        <w:t>委员会</w:t>
      </w:r>
    </w:p>
    <w:p w14:paraId="70C3C150">
      <w:pPr>
        <w:spacing w:before="100" w:line="410" w:lineRule="exact"/>
        <w:ind w:firstLine="5184" w:firstLineChars="1600"/>
        <w:rPr>
          <w:rFonts w:ascii="仿宋" w:hAnsi="仿宋" w:eastAsia="仿宋" w:cs="仿宋"/>
          <w:spacing w:val="7"/>
          <w:position w:val="1"/>
          <w:sz w:val="31"/>
          <w:szCs w:val="31"/>
        </w:rPr>
      </w:pPr>
      <w:r>
        <w:rPr>
          <w:rFonts w:ascii="仿宋" w:hAnsi="仿宋" w:eastAsia="仿宋" w:cs="仿宋"/>
          <w:spacing w:val="7"/>
          <w:position w:val="1"/>
          <w:sz w:val="31"/>
          <w:szCs w:val="31"/>
        </w:rPr>
        <w:t xml:space="preserve">重庆市江津区财政局    </w:t>
      </w:r>
    </w:p>
    <w:p w14:paraId="512814E4">
      <w:pPr>
        <w:spacing w:before="100" w:line="410" w:lineRule="exact"/>
        <w:ind w:left="670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7"/>
          <w:position w:val="1"/>
          <w:sz w:val="31"/>
          <w:szCs w:val="31"/>
        </w:rPr>
        <w:t xml:space="preserve">  </w:t>
      </w:r>
      <w:r>
        <w:rPr>
          <w:rFonts w:hint="eastAsia" w:ascii="仿宋" w:hAnsi="仿宋" w:eastAsia="仿宋" w:cs="仿宋"/>
          <w:spacing w:val="7"/>
          <w:position w:val="1"/>
          <w:sz w:val="31"/>
          <w:szCs w:val="31"/>
          <w:lang w:val="en-US" w:eastAsia="zh-CN"/>
        </w:rPr>
        <w:t xml:space="preserve">                </w:t>
      </w:r>
      <w:r>
        <w:rPr>
          <w:rFonts w:ascii="仿宋" w:hAnsi="仿宋" w:eastAsia="仿宋" w:cs="仿宋"/>
          <w:spacing w:val="7"/>
          <w:position w:val="1"/>
          <w:sz w:val="31"/>
          <w:szCs w:val="31"/>
        </w:rPr>
        <w:t xml:space="preserve"> 重庆市江津区住房</w:t>
      </w:r>
      <w:r>
        <w:rPr>
          <w:rFonts w:hint="eastAsia" w:ascii="仿宋" w:hAnsi="仿宋" w:eastAsia="仿宋" w:cs="仿宋"/>
          <w:spacing w:val="7"/>
          <w:position w:val="1"/>
          <w:sz w:val="31"/>
          <w:szCs w:val="31"/>
          <w:lang w:val="en-US" w:eastAsia="zh-CN"/>
        </w:rPr>
        <w:t>和</w:t>
      </w:r>
      <w:r>
        <w:rPr>
          <w:rFonts w:ascii="仿宋" w:hAnsi="仿宋" w:eastAsia="仿宋" w:cs="仿宋"/>
          <w:spacing w:val="7"/>
          <w:position w:val="1"/>
          <w:sz w:val="31"/>
          <w:szCs w:val="31"/>
        </w:rPr>
        <w:t>城乡</w:t>
      </w:r>
      <w:r>
        <w:rPr>
          <w:rFonts w:hint="eastAsia" w:ascii="仿宋" w:hAnsi="仿宋" w:eastAsia="仿宋" w:cs="仿宋"/>
          <w:spacing w:val="7"/>
          <w:position w:val="1"/>
          <w:sz w:val="31"/>
          <w:szCs w:val="31"/>
          <w:lang w:val="en-US" w:eastAsia="zh-CN"/>
        </w:rPr>
        <w:t>建设委员会</w:t>
      </w:r>
    </w:p>
    <w:p w14:paraId="1B6C3C30">
      <w:pPr>
        <w:spacing w:before="101" w:line="410" w:lineRule="exact"/>
        <w:ind w:right="53" w:firstLine="4564" w:firstLineChars="1400"/>
        <w:jc w:val="both"/>
        <w:rPr>
          <w:rFonts w:ascii="仿宋" w:hAnsi="仿宋" w:eastAsia="仿宋" w:cs="仿宋"/>
          <w:spacing w:val="8"/>
          <w:position w:val="1"/>
          <w:sz w:val="31"/>
          <w:szCs w:val="31"/>
        </w:rPr>
      </w:pPr>
      <w:r>
        <w:rPr>
          <w:rFonts w:ascii="仿宋" w:hAnsi="仿宋" w:eastAsia="仿宋" w:cs="仿宋"/>
          <w:spacing w:val="8"/>
          <w:position w:val="1"/>
          <w:sz w:val="31"/>
          <w:szCs w:val="31"/>
        </w:rPr>
        <w:t>重庆市江津区农业农村</w:t>
      </w:r>
      <w:r>
        <w:rPr>
          <w:rFonts w:hint="eastAsia" w:ascii="仿宋" w:hAnsi="仿宋" w:eastAsia="仿宋" w:cs="仿宋"/>
          <w:spacing w:val="8"/>
          <w:position w:val="1"/>
          <w:sz w:val="31"/>
          <w:szCs w:val="31"/>
          <w:lang w:val="en-US" w:eastAsia="zh-CN"/>
        </w:rPr>
        <w:t>委员会</w:t>
      </w:r>
      <w:r>
        <w:rPr>
          <w:rFonts w:ascii="仿宋" w:hAnsi="仿宋" w:eastAsia="仿宋" w:cs="仿宋"/>
          <w:spacing w:val="8"/>
          <w:position w:val="1"/>
          <w:sz w:val="31"/>
          <w:szCs w:val="31"/>
        </w:rPr>
        <w:t xml:space="preserve"> </w:t>
      </w:r>
    </w:p>
    <w:p w14:paraId="1E603727">
      <w:pPr>
        <w:spacing w:before="101" w:line="410" w:lineRule="exact"/>
        <w:ind w:right="53"/>
        <w:jc w:val="right"/>
        <w:rPr>
          <w:rFonts w:ascii="Arial"/>
          <w:sz w:val="21"/>
        </w:rPr>
      </w:pPr>
      <w:r>
        <w:rPr>
          <w:rFonts w:ascii="仿宋" w:hAnsi="仿宋" w:eastAsia="仿宋" w:cs="仿宋"/>
          <w:spacing w:val="8"/>
          <w:position w:val="1"/>
          <w:sz w:val="31"/>
          <w:szCs w:val="31"/>
        </w:rPr>
        <w:t>重庆市江津区畜牧兽医发展中心</w:t>
      </w:r>
    </w:p>
    <w:p w14:paraId="6A5002E0">
      <w:pPr>
        <w:spacing w:before="100" w:line="326" w:lineRule="auto"/>
        <w:ind w:left="5459" w:leftChars="1995" w:right="211" w:hanging="1270" w:hangingChars="39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重庆市江津区规划和自然资源局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2025</w:t>
      </w:r>
      <w:r>
        <w:rPr>
          <w:rFonts w:ascii="Times New Roman" w:hAnsi="Times New Roman" w:eastAsia="Times New Roman" w:cs="Times New Roman"/>
          <w:spacing w:val="26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年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月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19 </w:t>
      </w:r>
      <w:r>
        <w:rPr>
          <w:rFonts w:ascii="仿宋" w:hAnsi="仿宋" w:eastAsia="仿宋" w:cs="仿宋"/>
          <w:spacing w:val="-4"/>
          <w:sz w:val="31"/>
          <w:szCs w:val="31"/>
        </w:rPr>
        <w:t>日</w:t>
      </w:r>
    </w:p>
    <w:p w14:paraId="1BF1E233">
      <w:pPr>
        <w:spacing w:line="243" w:lineRule="auto"/>
        <w:rPr>
          <w:rFonts w:ascii="Arial"/>
          <w:sz w:val="21"/>
        </w:rPr>
      </w:pPr>
    </w:p>
    <w:p w14:paraId="5EC4A395">
      <w:pPr>
        <w:spacing w:line="243" w:lineRule="auto"/>
        <w:rPr>
          <w:rFonts w:ascii="Arial"/>
          <w:sz w:val="21"/>
        </w:rPr>
      </w:pPr>
    </w:p>
    <w:p w14:paraId="25D4EB31">
      <w:pPr>
        <w:spacing w:line="243" w:lineRule="auto"/>
        <w:rPr>
          <w:rFonts w:ascii="Arial"/>
          <w:sz w:val="21"/>
        </w:rPr>
      </w:pPr>
    </w:p>
    <w:p w14:paraId="6A858440">
      <w:pPr>
        <w:spacing w:line="243" w:lineRule="auto"/>
        <w:rPr>
          <w:rFonts w:ascii="Arial"/>
          <w:sz w:val="21"/>
        </w:rPr>
      </w:pPr>
    </w:p>
    <w:p w14:paraId="5A5239F5">
      <w:pPr>
        <w:spacing w:line="243" w:lineRule="auto"/>
        <w:rPr>
          <w:rFonts w:ascii="Arial"/>
          <w:sz w:val="21"/>
        </w:rPr>
      </w:pPr>
    </w:p>
    <w:p w14:paraId="710AB50F">
      <w:pPr>
        <w:spacing w:line="243" w:lineRule="auto"/>
        <w:rPr>
          <w:rFonts w:ascii="Arial"/>
          <w:sz w:val="21"/>
        </w:rPr>
      </w:pPr>
    </w:p>
    <w:p w14:paraId="6066C837">
      <w:pPr>
        <w:spacing w:line="243" w:lineRule="auto"/>
        <w:rPr>
          <w:rFonts w:ascii="Arial"/>
          <w:sz w:val="21"/>
        </w:rPr>
      </w:pPr>
    </w:p>
    <w:p w14:paraId="3C61C620">
      <w:pPr>
        <w:spacing w:line="244" w:lineRule="auto"/>
        <w:rPr>
          <w:rFonts w:ascii="Arial"/>
          <w:sz w:val="21"/>
        </w:rPr>
      </w:pPr>
    </w:p>
    <w:p w14:paraId="254430F8">
      <w:pPr>
        <w:spacing w:line="244" w:lineRule="auto"/>
        <w:rPr>
          <w:rFonts w:ascii="Arial"/>
          <w:sz w:val="21"/>
        </w:rPr>
      </w:pPr>
    </w:p>
    <w:p w14:paraId="5A04CA26">
      <w:pPr>
        <w:spacing w:line="244" w:lineRule="auto"/>
        <w:rPr>
          <w:rFonts w:ascii="Arial"/>
          <w:sz w:val="21"/>
        </w:rPr>
      </w:pPr>
    </w:p>
    <w:p w14:paraId="384003E0">
      <w:pPr>
        <w:spacing w:line="244" w:lineRule="auto"/>
        <w:rPr>
          <w:rFonts w:ascii="Arial"/>
          <w:sz w:val="21"/>
        </w:rPr>
      </w:pPr>
    </w:p>
    <w:p w14:paraId="5177F0BD">
      <w:pPr>
        <w:spacing w:line="244" w:lineRule="auto"/>
        <w:rPr>
          <w:rFonts w:ascii="Arial"/>
          <w:sz w:val="21"/>
        </w:rPr>
      </w:pPr>
    </w:p>
    <w:p w14:paraId="0306E97E">
      <w:pPr>
        <w:spacing w:line="244" w:lineRule="auto"/>
        <w:rPr>
          <w:rFonts w:ascii="Arial"/>
          <w:sz w:val="21"/>
        </w:rPr>
      </w:pPr>
    </w:p>
    <w:p w14:paraId="25A5C229">
      <w:pPr>
        <w:spacing w:line="244" w:lineRule="auto"/>
        <w:rPr>
          <w:rFonts w:ascii="Arial"/>
          <w:sz w:val="21"/>
        </w:rPr>
      </w:pPr>
    </w:p>
    <w:p w14:paraId="3F811774">
      <w:pPr>
        <w:spacing w:line="244" w:lineRule="auto"/>
        <w:rPr>
          <w:rFonts w:ascii="Arial"/>
          <w:sz w:val="21"/>
        </w:rPr>
      </w:pPr>
    </w:p>
    <w:p w14:paraId="25B3FBBA">
      <w:pPr>
        <w:spacing w:line="244" w:lineRule="auto"/>
        <w:rPr>
          <w:rFonts w:ascii="Arial"/>
          <w:sz w:val="21"/>
        </w:rPr>
      </w:pPr>
    </w:p>
    <w:p w14:paraId="58465398">
      <w:pPr>
        <w:spacing w:line="244" w:lineRule="auto"/>
        <w:rPr>
          <w:rFonts w:ascii="Arial"/>
          <w:sz w:val="21"/>
        </w:rPr>
      </w:pPr>
    </w:p>
    <w:p w14:paraId="0C4535AF">
      <w:pPr>
        <w:spacing w:line="244" w:lineRule="auto"/>
        <w:rPr>
          <w:rFonts w:ascii="Arial"/>
          <w:sz w:val="21"/>
        </w:rPr>
      </w:pPr>
    </w:p>
    <w:p w14:paraId="207800E2">
      <w:pPr>
        <w:spacing w:line="244" w:lineRule="auto"/>
        <w:rPr>
          <w:rFonts w:ascii="Arial"/>
          <w:sz w:val="21"/>
        </w:rPr>
      </w:pPr>
    </w:p>
    <w:p w14:paraId="394AC30C">
      <w:pPr>
        <w:spacing w:before="92" w:line="183" w:lineRule="auto"/>
        <w:ind w:left="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-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2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-</w:t>
      </w:r>
    </w:p>
    <w:p w14:paraId="7BB9A25E"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headerReference r:id="rId6" w:type="default"/>
          <w:footerReference r:id="rId7" w:type="default"/>
          <w:pgSz w:w="11906" w:h="16839"/>
          <w:pgMar w:top="1975" w:right="1467" w:bottom="2050" w:left="1587" w:header="1329" w:footer="1385" w:gutter="0"/>
          <w:cols w:space="720" w:num="1"/>
        </w:sectPr>
      </w:pPr>
    </w:p>
    <w:p w14:paraId="176D1D86">
      <w:pPr>
        <w:pStyle w:val="2"/>
        <w:spacing w:before="69" w:line="216" w:lineRule="auto"/>
        <w:ind w:left="686"/>
      </w:pPr>
      <w:r>
        <w:rPr>
          <w:spacing w:val="9"/>
        </w:rPr>
        <w:t>江津区农村生活污水处理设施建设运行</w:t>
      </w:r>
    </w:p>
    <w:p w14:paraId="63DD8C4C">
      <w:pPr>
        <w:pStyle w:val="2"/>
        <w:spacing w:before="5" w:line="215" w:lineRule="auto"/>
        <w:ind w:left="3111"/>
        <w:outlineLvl w:val="0"/>
      </w:pPr>
      <w:r>
        <w:rPr>
          <w:spacing w:val="8"/>
        </w:rPr>
        <w:t>维护管理办法</w:t>
      </w:r>
    </w:p>
    <w:p w14:paraId="4E480F89">
      <w:pPr>
        <w:spacing w:before="105" w:line="474" w:lineRule="exact"/>
        <w:ind w:left="3772"/>
        <w:rPr>
          <w:rFonts w:ascii="方正楷体_GBK" w:hAnsi="方正楷体_GBK" w:eastAsia="方正楷体_GBK" w:cs="方正楷体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14"/>
          <w:position w:val="3"/>
          <w:sz w:val="31"/>
          <w:szCs w:val="31"/>
        </w:rPr>
        <w:t>（试行）</w:t>
      </w:r>
    </w:p>
    <w:p w14:paraId="6713C137">
      <w:pPr>
        <w:spacing w:line="287" w:lineRule="auto"/>
        <w:rPr>
          <w:rFonts w:ascii="Arial"/>
          <w:sz w:val="21"/>
        </w:rPr>
      </w:pPr>
      <w:bookmarkStart w:id="0" w:name="_GoBack"/>
      <w:bookmarkEnd w:id="0"/>
    </w:p>
    <w:p w14:paraId="0B188AD7">
      <w:pPr>
        <w:spacing w:line="287" w:lineRule="auto"/>
        <w:rPr>
          <w:rFonts w:ascii="Arial"/>
          <w:sz w:val="21"/>
        </w:rPr>
      </w:pPr>
    </w:p>
    <w:p w14:paraId="187B23A6">
      <w:pPr>
        <w:spacing w:before="115" w:line="211" w:lineRule="auto"/>
        <w:ind w:left="3478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>第一章</w:t>
      </w:r>
      <w:r>
        <w:rPr>
          <w:rFonts w:ascii="方正黑体_GBK" w:hAnsi="方正黑体_GBK" w:eastAsia="方正黑体_GBK" w:cs="方正黑体_GBK"/>
          <w:spacing w:val="9"/>
          <w:sz w:val="31"/>
          <w:szCs w:val="31"/>
        </w:rPr>
        <w:t xml:space="preserve">   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>总则</w:t>
      </w:r>
    </w:p>
    <w:p w14:paraId="7D49960F">
      <w:pPr>
        <w:spacing w:before="152" w:line="299" w:lineRule="auto"/>
        <w:ind w:left="15" w:right="7" w:firstLine="654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4"/>
          <w:sz w:val="31"/>
          <w:szCs w:val="31"/>
        </w:rPr>
        <w:t xml:space="preserve">第一条   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为规范和加强全区农村生活污水处理设施规划、建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设、运行维护和监督管理，保障污水处理设施统一高效建设、正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常稳定运行，切实改善农村水环境，提升农村人居环境质量，根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据相关法律法规，结合本区实际，特制定本办法。</w:t>
      </w:r>
    </w:p>
    <w:p w14:paraId="0A3AE03B">
      <w:pPr>
        <w:spacing w:before="41" w:line="297" w:lineRule="auto"/>
        <w:ind w:left="19" w:right="5" w:firstLine="650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4"/>
          <w:sz w:val="31"/>
          <w:szCs w:val="31"/>
        </w:rPr>
        <w:t xml:space="preserve">第二条   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本办法所称农村生活污水，是指农村居民生活活动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>产生的污水，主要包括冲厕、洗涤、洗浴和厨房等排水，不包括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工业企业废水和畜禽、水产养殖等农业生产废水。</w:t>
      </w:r>
    </w:p>
    <w:p w14:paraId="6A00C9B6">
      <w:pPr>
        <w:spacing w:before="41" w:line="300" w:lineRule="auto"/>
        <w:ind w:left="15" w:right="7" w:firstLine="642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本办法所称农村生活污水处理设施，是指农村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生活污水处理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设施构筑物（设备）以及接纳、输送污水的管网和辅助设施（泵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 xml:space="preserve"> 站等相关设施</w:t>
      </w:r>
      <w:r>
        <w:rPr>
          <w:rFonts w:ascii="方正仿宋_GBK" w:hAnsi="方正仿宋_GBK" w:eastAsia="方正仿宋_GBK" w:cs="方正仿宋_GBK"/>
          <w:spacing w:val="-52"/>
          <w:sz w:val="31"/>
          <w:szCs w:val="31"/>
        </w:rPr>
        <w:t>），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不包括分户处理设施。</w:t>
      </w:r>
    </w:p>
    <w:p w14:paraId="384810F6">
      <w:pPr>
        <w:spacing w:before="37" w:line="297" w:lineRule="auto"/>
        <w:ind w:left="18" w:right="7" w:firstLine="642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农村生活污水分户处理设施，是指对单户或多户的污水进行</w:t>
      </w:r>
      <w:r>
        <w:rPr>
          <w:rFonts w:ascii="方正仿宋_GBK" w:hAnsi="方正仿宋_GBK" w:eastAsia="方正仿宋_GBK" w:cs="方正仿宋_GBK"/>
          <w:spacing w:val="17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就地处理的设施，如化粪池、生化池等。</w:t>
      </w:r>
    </w:p>
    <w:p w14:paraId="4FF0D9AB">
      <w:pPr>
        <w:spacing w:before="34" w:line="296" w:lineRule="auto"/>
        <w:ind w:left="16" w:right="5" w:firstLine="653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4"/>
          <w:sz w:val="31"/>
          <w:szCs w:val="31"/>
        </w:rPr>
        <w:t xml:space="preserve">第三条   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农村生活污水处理设施规划、建设运行维护和监督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 xml:space="preserve">管理按照“统一规划、因地制宜、按需建设”的原则，保障污水 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处理设施有效覆盖、正常运行，达标排放。</w:t>
      </w:r>
    </w:p>
    <w:p w14:paraId="70F3ECD5">
      <w:pPr>
        <w:spacing w:before="43" w:line="241" w:lineRule="auto"/>
        <w:jc w:val="right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4"/>
          <w:sz w:val="31"/>
          <w:szCs w:val="31"/>
        </w:rPr>
        <w:t xml:space="preserve">第四条   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本办法适用于本行政区域内涉农社区、行政村、自</w:t>
      </w:r>
    </w:p>
    <w:p w14:paraId="44D1A718">
      <w:pPr>
        <w:spacing w:before="170" w:line="183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-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3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-</w:t>
      </w:r>
    </w:p>
    <w:p w14:paraId="390C9867"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pgSz w:w="11906" w:h="16839"/>
          <w:pgMar w:top="1975" w:right="1467" w:bottom="2050" w:left="1587" w:header="1329" w:footer="1385" w:gutter="0"/>
          <w:cols w:space="720" w:num="1"/>
        </w:sectPr>
      </w:pPr>
    </w:p>
    <w:p w14:paraId="2ABA1396">
      <w:pPr>
        <w:spacing w:before="168" w:line="298" w:lineRule="auto"/>
        <w:ind w:left="16" w:firstLine="9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-2"/>
          <w:sz w:val="31"/>
          <w:szCs w:val="31"/>
        </w:rPr>
        <w:t>然村、农村村（社）、集中居民点生活污水收集处理设施的规划、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 xml:space="preserve"> 建设、改造、运行维护和监督管理。</w:t>
      </w:r>
    </w:p>
    <w:p w14:paraId="7CAF5309">
      <w:pPr>
        <w:spacing w:line="254" w:lineRule="auto"/>
        <w:rPr>
          <w:rFonts w:ascii="Arial"/>
          <w:sz w:val="21"/>
        </w:rPr>
      </w:pPr>
    </w:p>
    <w:p w14:paraId="0BEFD43B">
      <w:pPr>
        <w:spacing w:line="255" w:lineRule="auto"/>
        <w:rPr>
          <w:rFonts w:ascii="Arial"/>
          <w:sz w:val="21"/>
        </w:rPr>
      </w:pPr>
    </w:p>
    <w:p w14:paraId="20B16709">
      <w:pPr>
        <w:spacing w:before="116" w:line="211" w:lineRule="auto"/>
        <w:ind w:left="3157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6"/>
          <w:sz w:val="31"/>
          <w:szCs w:val="31"/>
        </w:rPr>
        <w:t>第二章    职责分工</w:t>
      </w:r>
    </w:p>
    <w:p w14:paraId="1059B525">
      <w:pPr>
        <w:spacing w:before="160" w:line="302" w:lineRule="auto"/>
        <w:ind w:left="15" w:right="122" w:firstLine="654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12"/>
          <w:sz w:val="31"/>
          <w:szCs w:val="31"/>
        </w:rPr>
        <w:t xml:space="preserve">第五条     </w:t>
      </w:r>
      <w:r>
        <w:rPr>
          <w:rFonts w:ascii="方正仿宋_GBK" w:hAnsi="方正仿宋_GBK" w:eastAsia="方正仿宋_GBK" w:cs="方正仿宋_GBK"/>
          <w:spacing w:val="12"/>
          <w:sz w:val="31"/>
          <w:szCs w:val="31"/>
        </w:rPr>
        <w:t>区生态环境局负责农村生活污水处理设施统一监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督管理，具体负责农村集中式生活污水处理站及其配套管网等设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施设备建设、改造和运营维护的监督管理，出水水质的监督检查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和排污许可管理等。根据农村生活污水处理设施规划和实际收集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情况，督促指导镇（街）人民政府提高辖区内农村生活污水处理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设施覆盖率和处理率。负责申报农村生活污水治理相关项目争取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 xml:space="preserve"> 上级资金支持。</w:t>
      </w:r>
    </w:p>
    <w:p w14:paraId="6CDBF432">
      <w:pPr>
        <w:spacing w:before="35" w:line="295" w:lineRule="auto"/>
        <w:ind w:left="23" w:right="125" w:firstLine="647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11"/>
          <w:sz w:val="31"/>
          <w:szCs w:val="31"/>
        </w:rPr>
        <w:t>第</w:t>
      </w:r>
      <w:r>
        <w:rPr>
          <w:rFonts w:ascii="方正楷体_GBK" w:hAnsi="方正楷体_GBK" w:eastAsia="方正楷体_GBK" w:cs="方正楷体_GBK"/>
          <w:spacing w:val="-41"/>
          <w:sz w:val="31"/>
          <w:szCs w:val="31"/>
        </w:rPr>
        <w:t xml:space="preserve"> </w:t>
      </w:r>
      <w:r>
        <w:rPr>
          <w:rFonts w:ascii="方正楷体_GBK" w:hAnsi="方正楷体_GBK" w:eastAsia="方正楷体_GBK" w:cs="方正楷体_GBK"/>
          <w:spacing w:val="11"/>
          <w:sz w:val="31"/>
          <w:szCs w:val="31"/>
        </w:rPr>
        <w:t xml:space="preserve">六条     </w:t>
      </w:r>
      <w:r>
        <w:rPr>
          <w:rFonts w:ascii="方正仿宋_GBK" w:hAnsi="方正仿宋_GBK" w:eastAsia="方正仿宋_GBK" w:cs="方正仿宋_GBK"/>
          <w:spacing w:val="11"/>
          <w:sz w:val="31"/>
          <w:szCs w:val="31"/>
        </w:rPr>
        <w:t>区发展改革委负责协助农村生活</w:t>
      </w:r>
      <w:r>
        <w:rPr>
          <w:rFonts w:ascii="方正仿宋_GBK" w:hAnsi="方正仿宋_GBK" w:eastAsia="方正仿宋_GBK" w:cs="方正仿宋_GBK"/>
          <w:spacing w:val="10"/>
          <w:sz w:val="31"/>
          <w:szCs w:val="31"/>
        </w:rPr>
        <w:t>污水治理相关项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>目</w:t>
      </w:r>
      <w:r>
        <w:rPr>
          <w:rFonts w:ascii="方正仿宋_GBK" w:hAnsi="方正仿宋_GBK" w:eastAsia="方正仿宋_GBK" w:cs="方正仿宋_GBK"/>
          <w:spacing w:val="-56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>申报上级资金支持；贯彻落实国家和重庆市在农村污水处理设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施用电价格等方面优惠政策。</w:t>
      </w:r>
    </w:p>
    <w:p w14:paraId="75689D1C">
      <w:pPr>
        <w:spacing w:before="48" w:line="288" w:lineRule="auto"/>
        <w:ind w:left="20" w:right="51" w:firstLine="649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12"/>
          <w:sz w:val="31"/>
          <w:szCs w:val="31"/>
        </w:rPr>
        <w:t xml:space="preserve">第七条     </w:t>
      </w:r>
      <w:r>
        <w:rPr>
          <w:rFonts w:ascii="方正仿宋_GBK" w:hAnsi="方正仿宋_GBK" w:eastAsia="方正仿宋_GBK" w:cs="方正仿宋_GBK"/>
          <w:spacing w:val="12"/>
          <w:sz w:val="31"/>
          <w:szCs w:val="31"/>
        </w:rPr>
        <w:t>区财政局负责将农村污水治理设施建设和运维费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用纳入年度财政预算；监督资金使用情况，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确保设施长效运行。</w:t>
      </w:r>
    </w:p>
    <w:p w14:paraId="24A90B12">
      <w:pPr>
        <w:spacing w:before="56" w:line="299" w:lineRule="auto"/>
        <w:ind w:left="21" w:right="125" w:firstLine="648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12"/>
          <w:sz w:val="31"/>
          <w:szCs w:val="31"/>
        </w:rPr>
        <w:t xml:space="preserve">第八条     </w:t>
      </w:r>
      <w:r>
        <w:rPr>
          <w:rFonts w:ascii="方正仿宋_GBK" w:hAnsi="方正仿宋_GBK" w:eastAsia="方正仿宋_GBK" w:cs="方正仿宋_GBK"/>
          <w:spacing w:val="12"/>
          <w:sz w:val="31"/>
          <w:szCs w:val="31"/>
        </w:rPr>
        <w:t>区住房城乡建委负责城镇排水与生活污水处理设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16"/>
          <w:sz w:val="31"/>
          <w:szCs w:val="31"/>
        </w:rPr>
        <w:t>施的建设运行管理，监督执行城镇排水与生活污水处理设施政</w:t>
      </w:r>
      <w:r>
        <w:rPr>
          <w:rFonts w:ascii="方正仿宋_GBK" w:hAnsi="方正仿宋_GBK" w:eastAsia="方正仿宋_GBK" w:cs="方正仿宋_GBK"/>
          <w:spacing w:val="18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策、标准、规划。协助推进城镇污水处理厂服务范围向农村区域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延伸，依法对符合排放要求的排水户核发排水许可。</w:t>
      </w:r>
    </w:p>
    <w:p w14:paraId="067438B2">
      <w:pPr>
        <w:spacing w:before="39" w:line="241" w:lineRule="auto"/>
        <w:ind w:left="670"/>
        <w:outlineLvl w:val="1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12"/>
          <w:sz w:val="31"/>
          <w:szCs w:val="31"/>
        </w:rPr>
        <w:t xml:space="preserve">第九条     </w:t>
      </w:r>
      <w:r>
        <w:rPr>
          <w:rFonts w:ascii="方正仿宋_GBK" w:hAnsi="方正仿宋_GBK" w:eastAsia="方正仿宋_GBK" w:cs="方正仿宋_GBK"/>
          <w:spacing w:val="12"/>
          <w:sz w:val="31"/>
          <w:szCs w:val="31"/>
        </w:rPr>
        <w:t>区农业农村委负责农户户用卫生厕所无害化改造</w:t>
      </w:r>
    </w:p>
    <w:p w14:paraId="10E8D7D5">
      <w:pPr>
        <w:spacing w:before="169" w:line="183" w:lineRule="auto"/>
        <w:ind w:left="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-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4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-</w:t>
      </w:r>
    </w:p>
    <w:p w14:paraId="6798D9DD"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headerReference r:id="rId8" w:type="default"/>
          <w:footerReference r:id="rId9" w:type="default"/>
          <w:pgSz w:w="11906" w:h="16839"/>
          <w:pgMar w:top="1975" w:right="1350" w:bottom="2050" w:left="1587" w:header="1329" w:footer="1385" w:gutter="0"/>
          <w:cols w:space="720" w:num="1"/>
        </w:sectPr>
      </w:pPr>
    </w:p>
    <w:p w14:paraId="5BC6395A">
      <w:pPr>
        <w:spacing w:before="170" w:line="299" w:lineRule="auto"/>
        <w:ind w:left="15" w:right="100" w:firstLine="38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以及农户粪便处理和资源化利用工作。统筹推进农村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厕所粪污处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理与农村生活污水治理有效衔接，鼓励因地制宜结合实际推动粪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污就地就农消纳、资源化利用。</w:t>
      </w:r>
    </w:p>
    <w:p w14:paraId="5FF30943">
      <w:pPr>
        <w:spacing w:before="38" w:line="296" w:lineRule="auto"/>
        <w:ind w:left="49" w:right="100" w:firstLine="621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12"/>
          <w:sz w:val="31"/>
          <w:szCs w:val="31"/>
        </w:rPr>
        <w:t xml:space="preserve">第十条     </w:t>
      </w:r>
      <w:r>
        <w:rPr>
          <w:rFonts w:ascii="方正仿宋_GBK" w:hAnsi="方正仿宋_GBK" w:eastAsia="方正仿宋_GBK" w:cs="方正仿宋_GBK"/>
          <w:spacing w:val="12"/>
          <w:sz w:val="31"/>
          <w:szCs w:val="31"/>
        </w:rPr>
        <w:t>区畜牧兽医发展中心负责指导畜禽规模养殖污染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防治和资源化利用工作，规范畜禽养殖，建立畜禽规模养殖污染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防治长效机制，依法依规处理畜禽养殖污水。</w:t>
      </w:r>
    </w:p>
    <w:p w14:paraId="5DA091EC">
      <w:pPr>
        <w:spacing w:before="45" w:line="296" w:lineRule="auto"/>
        <w:ind w:left="21" w:right="100" w:firstLine="648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15"/>
          <w:sz w:val="31"/>
          <w:szCs w:val="31"/>
        </w:rPr>
        <w:t xml:space="preserve">第十一条    </w:t>
      </w:r>
      <w:r>
        <w:rPr>
          <w:rFonts w:ascii="方正仿宋_GBK" w:hAnsi="方正仿宋_GBK" w:eastAsia="方正仿宋_GBK" w:cs="方正仿宋_GBK"/>
          <w:spacing w:val="15"/>
          <w:sz w:val="31"/>
          <w:szCs w:val="31"/>
        </w:rPr>
        <w:t>江津区规划自然资源局负责将主管部门编制的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专项规划纳入国土空间规划，指导镇（街）按需求落实用地；指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导农村生活污水处理站完善用地手续。</w:t>
      </w:r>
    </w:p>
    <w:p w14:paraId="25A4C3A8">
      <w:pPr>
        <w:spacing w:before="37" w:line="303" w:lineRule="auto"/>
        <w:ind w:left="13" w:firstLine="657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4"/>
          <w:sz w:val="31"/>
          <w:szCs w:val="31"/>
        </w:rPr>
        <w:t xml:space="preserve">第十二条   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各镇（街）人民政府是农村生活污水处理设施的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-2"/>
          <w:sz w:val="31"/>
          <w:szCs w:val="31"/>
        </w:rPr>
        <w:t>管理主体，负责污水处理设施（主要是污水收集管网和检查</w:t>
      </w:r>
      <w:r>
        <w:rPr>
          <w:rFonts w:ascii="方正仿宋_GBK" w:hAnsi="方正仿宋_GBK" w:eastAsia="方正仿宋_GBK" w:cs="方正仿宋_GBK"/>
          <w:spacing w:val="-3"/>
          <w:sz w:val="31"/>
          <w:szCs w:val="31"/>
        </w:rPr>
        <w:t>井等，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主干管网等移交运维公司的除外）建设、维护管理和日常巡查，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保证农村生活污水覆盖率和完好率。履行属地责任，加强对农村</w:t>
      </w:r>
      <w:r>
        <w:rPr>
          <w:rFonts w:ascii="方正仿宋_GBK" w:hAnsi="方正仿宋_GBK" w:eastAsia="方正仿宋_GBK" w:cs="方正仿宋_GBK"/>
          <w:spacing w:val="9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生活污水处理设施运行的监督管理，协助运维单位解决运行维护</w:t>
      </w:r>
      <w:r>
        <w:rPr>
          <w:rFonts w:ascii="方正仿宋_GBK" w:hAnsi="方正仿宋_GBK" w:eastAsia="方正仿宋_GBK" w:cs="方正仿宋_GBK"/>
          <w:spacing w:val="11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相关问题。加强宣传教育，引导农户主动参与监督农村生活污水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处理设施运营管理。</w:t>
      </w:r>
    </w:p>
    <w:p w14:paraId="0B6E45CC">
      <w:pPr>
        <w:spacing w:before="35" w:line="300" w:lineRule="auto"/>
        <w:ind w:left="16" w:right="100" w:firstLine="644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村（居）民委员会应当协助属地人民政府做好农村生活污水</w:t>
      </w:r>
      <w:r>
        <w:rPr>
          <w:rFonts w:ascii="方正仿宋_GBK" w:hAnsi="方正仿宋_GBK" w:eastAsia="方正仿宋_GBK" w:cs="方正仿宋_GBK"/>
          <w:spacing w:val="16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>处理设施日常巡查，对影响设施正常运行和危及设施安全</w:t>
      </w: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>的行为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予以劝阻，并及时向属地人民政府报告。</w:t>
      </w:r>
    </w:p>
    <w:p w14:paraId="70716C64">
      <w:pPr>
        <w:spacing w:line="256" w:lineRule="auto"/>
        <w:rPr>
          <w:rFonts w:ascii="Arial"/>
          <w:sz w:val="21"/>
        </w:rPr>
      </w:pPr>
    </w:p>
    <w:p w14:paraId="038A6ABE">
      <w:pPr>
        <w:spacing w:line="256" w:lineRule="auto"/>
        <w:rPr>
          <w:rFonts w:ascii="Arial"/>
          <w:sz w:val="21"/>
        </w:rPr>
      </w:pPr>
    </w:p>
    <w:p w14:paraId="1977FF03">
      <w:pPr>
        <w:spacing w:before="116" w:line="211" w:lineRule="auto"/>
        <w:ind w:left="3157"/>
        <w:outlineLvl w:val="0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5"/>
          <w:sz w:val="31"/>
          <w:szCs w:val="31"/>
        </w:rPr>
        <w:t>第三章</w:t>
      </w:r>
      <w:r>
        <w:rPr>
          <w:rFonts w:ascii="方正黑体_GBK" w:hAnsi="方正黑体_GBK" w:eastAsia="方正黑体_GBK" w:cs="方正黑体_GBK"/>
          <w:spacing w:val="8"/>
          <w:sz w:val="31"/>
          <w:szCs w:val="31"/>
        </w:rPr>
        <w:t xml:space="preserve">    </w:t>
      </w:r>
      <w:r>
        <w:rPr>
          <w:rFonts w:ascii="方正黑体_GBK" w:hAnsi="方正黑体_GBK" w:eastAsia="方正黑体_GBK" w:cs="方正黑体_GBK"/>
          <w:spacing w:val="5"/>
          <w:sz w:val="31"/>
          <w:szCs w:val="31"/>
        </w:rPr>
        <w:t>运维管理</w:t>
      </w:r>
    </w:p>
    <w:p w14:paraId="0BC07B6A">
      <w:pPr>
        <w:spacing w:before="217" w:line="182" w:lineRule="auto"/>
        <w:ind w:left="81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-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5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-</w:t>
      </w:r>
    </w:p>
    <w:p w14:paraId="3E9EFCA9">
      <w:pPr>
        <w:spacing w:line="182" w:lineRule="auto"/>
        <w:rPr>
          <w:rFonts w:ascii="宋体" w:hAnsi="宋体" w:eastAsia="宋体" w:cs="宋体"/>
          <w:sz w:val="28"/>
          <w:szCs w:val="28"/>
        </w:rPr>
        <w:sectPr>
          <w:headerReference r:id="rId10" w:type="default"/>
          <w:footerReference r:id="rId11" w:type="default"/>
          <w:pgSz w:w="11906" w:h="16839"/>
          <w:pgMar w:top="1975" w:right="1375" w:bottom="2050" w:left="1587" w:header="1329" w:footer="1385" w:gutter="0"/>
          <w:cols w:space="720" w:num="1"/>
        </w:sectPr>
      </w:pPr>
    </w:p>
    <w:p w14:paraId="3DF5BACF">
      <w:pPr>
        <w:spacing w:before="166" w:line="294" w:lineRule="auto"/>
        <w:ind w:left="16" w:right="45" w:firstLine="653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4"/>
          <w:sz w:val="31"/>
          <w:szCs w:val="31"/>
        </w:rPr>
        <w:t xml:space="preserve">第十三条   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移交运维单位统一管理的，由区政府授权</w:t>
      </w:r>
      <w:r>
        <w:rPr>
          <w:rFonts w:ascii="宋体" w:hAnsi="宋体" w:eastAsia="宋体" w:cs="宋体"/>
          <w:spacing w:val="4"/>
          <w:sz w:val="31"/>
          <w:szCs w:val="31"/>
        </w:rPr>
        <w:t>单位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签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订运维合同。合同应明确双方权利义务，载明运维服务的范围、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内容、目标效果、费用和违约责任等。</w:t>
      </w:r>
    </w:p>
    <w:p w14:paraId="318BDF92">
      <w:pPr>
        <w:spacing w:before="57" w:line="297" w:lineRule="auto"/>
        <w:ind w:left="25" w:right="125" w:firstLine="639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统一运维单位负责已移交农村生活污水处理站（管网）的运</w:t>
      </w:r>
      <w:r>
        <w:rPr>
          <w:rFonts w:ascii="方正仿宋_GBK" w:hAnsi="方正仿宋_GBK" w:eastAsia="方正仿宋_GBK" w:cs="方正仿宋_GBK"/>
          <w:spacing w:val="13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维管理，</w:t>
      </w:r>
      <w:r>
        <w:rPr>
          <w:rFonts w:ascii="方正仿宋_GBK" w:hAnsi="方正仿宋_GBK" w:eastAsia="方正仿宋_GBK" w:cs="方正仿宋_GBK"/>
          <w:spacing w:val="-74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同时负责移交设施设备的维修维护。</w:t>
      </w:r>
    </w:p>
    <w:p w14:paraId="7871F322">
      <w:pPr>
        <w:spacing w:before="35" w:line="303" w:lineRule="auto"/>
        <w:ind w:left="14" w:firstLine="655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4"/>
          <w:sz w:val="31"/>
          <w:szCs w:val="31"/>
        </w:rPr>
        <w:t xml:space="preserve">第十四条   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各镇（街）人民政府应严格限制农村生活污水处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理设施进水种类。学校、企事业单位、集贸市场等农村公共服务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 xml:space="preserve">  设施；农家乐、餐饮、汽修等经营活动，酿酒、卤菜等家庭小作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 </w:t>
      </w:r>
      <w:r>
        <w:rPr>
          <w:rFonts w:ascii="方正仿宋_GBK" w:hAnsi="方正仿宋_GBK" w:eastAsia="方正仿宋_GBK" w:cs="方正仿宋_GBK"/>
          <w:spacing w:val="17"/>
          <w:sz w:val="31"/>
          <w:szCs w:val="31"/>
        </w:rPr>
        <w:t>坊及其他可能对农村污水处理设施产生一定冲击的活动所</w:t>
      </w:r>
      <w:r>
        <w:rPr>
          <w:rFonts w:ascii="方正仿宋_GBK" w:hAnsi="方正仿宋_GBK" w:eastAsia="方正仿宋_GBK" w:cs="方正仿宋_GBK"/>
          <w:spacing w:val="16"/>
          <w:sz w:val="31"/>
          <w:szCs w:val="31"/>
        </w:rPr>
        <w:t>产生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的污水，必须经预处理达到相关要求，依法纳入排水许可管理的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 xml:space="preserve">  </w:t>
      </w:r>
      <w:r>
        <w:rPr>
          <w:rFonts w:ascii="方正仿宋_GBK" w:hAnsi="方正仿宋_GBK" w:eastAsia="方正仿宋_GBK" w:cs="方正仿宋_GBK"/>
          <w:spacing w:val="-1"/>
          <w:sz w:val="31"/>
          <w:szCs w:val="31"/>
        </w:rPr>
        <w:t>需取得排水许可后，方可接入农村生活污水处</w:t>
      </w:r>
      <w:r>
        <w:rPr>
          <w:rFonts w:ascii="方正仿宋_GBK" w:hAnsi="方正仿宋_GBK" w:eastAsia="方正仿宋_GBK" w:cs="方正仿宋_GBK"/>
          <w:spacing w:val="-2"/>
          <w:sz w:val="31"/>
          <w:szCs w:val="31"/>
        </w:rPr>
        <w:t>理设施。工业废水、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17"/>
          <w:sz w:val="31"/>
          <w:szCs w:val="31"/>
        </w:rPr>
        <w:t>畜禽养殖废水和医疗机构废水等生产废水未经预处理达相</w:t>
      </w:r>
      <w:r>
        <w:rPr>
          <w:rFonts w:ascii="方正仿宋_GBK" w:hAnsi="方正仿宋_GBK" w:eastAsia="方正仿宋_GBK" w:cs="方正仿宋_GBK"/>
          <w:spacing w:val="16"/>
          <w:sz w:val="31"/>
          <w:szCs w:val="31"/>
        </w:rPr>
        <w:t>关要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 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求不得进入农村生活污水处理设施。</w:t>
      </w:r>
    </w:p>
    <w:p w14:paraId="14F5C358">
      <w:pPr>
        <w:spacing w:before="29" w:line="302" w:lineRule="auto"/>
        <w:ind w:left="14" w:right="45" w:firstLine="655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4"/>
          <w:sz w:val="31"/>
          <w:szCs w:val="31"/>
        </w:rPr>
        <w:t xml:space="preserve">第十五条   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运维单位应按有关规定配备专业的运维人员、设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备和专用工具。建立健全各项规章制度，将污水处理设施概况、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平面布置图、运营维护范围、排放标准、巡查时间等内容上墙明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示，接受社会监督。对每套农村生活污水处理设施建立运行维护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管理台账，包括农村生活污水处理设施信息、巡查巡检、维护维</w:t>
      </w:r>
      <w:r>
        <w:rPr>
          <w:rFonts w:ascii="方正仿宋_GBK" w:hAnsi="方正仿宋_GBK" w:eastAsia="方正仿宋_GBK" w:cs="方正仿宋_GBK"/>
          <w:spacing w:val="10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修、出水水量水质监测、</w:t>
      </w:r>
      <w:r>
        <w:rPr>
          <w:rFonts w:ascii="方正仿宋_GBK" w:hAnsi="方正仿宋_GBK" w:eastAsia="方正仿宋_GBK" w:cs="方正仿宋_GBK"/>
          <w:spacing w:val="-75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电力药剂消耗等记录，并随时备查。</w:t>
      </w:r>
    </w:p>
    <w:p w14:paraId="57275478">
      <w:pPr>
        <w:spacing w:before="41" w:line="297" w:lineRule="auto"/>
        <w:ind w:left="8" w:right="122" w:firstLine="648"/>
        <w:rPr>
          <w:rFonts w:ascii="宋体" w:hAnsi="宋体" w:eastAsia="宋体" w:cs="宋体"/>
          <w:sz w:val="28"/>
          <w:szCs w:val="28"/>
        </w:rPr>
      </w:pPr>
      <w:r>
        <w:rPr>
          <w:rFonts w:ascii="方正仿宋_GBK" w:hAnsi="方正仿宋_GBK" w:eastAsia="方正仿宋_GBK" w:cs="方正仿宋_GBK"/>
          <w:spacing w:val="17"/>
          <w:sz w:val="31"/>
          <w:szCs w:val="31"/>
        </w:rPr>
        <w:t>运维单位应建立农村生活污水处理设施进出水水量和水质</w:t>
      </w:r>
      <w:r>
        <w:rPr>
          <w:rFonts w:ascii="方正仿宋_GBK" w:hAnsi="方正仿宋_GBK" w:eastAsia="方正仿宋_GBK" w:cs="方正仿宋_GBK"/>
          <w:spacing w:val="10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的监测制度。集中处理设施，进出水水质的监测频次每半年不得</w:t>
      </w:r>
      <w:r>
        <w:rPr>
          <w:rFonts w:ascii="方正仿宋_GBK" w:hAnsi="方正仿宋_GBK" w:eastAsia="方正仿宋_GBK" w:cs="方正仿宋_GBK"/>
          <w:spacing w:val="1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-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6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-</w:t>
      </w:r>
    </w:p>
    <w:p w14:paraId="206D5878">
      <w:pPr>
        <w:spacing w:line="297" w:lineRule="auto"/>
        <w:rPr>
          <w:rFonts w:ascii="宋体" w:hAnsi="宋体" w:eastAsia="宋体" w:cs="宋体"/>
          <w:sz w:val="28"/>
          <w:szCs w:val="28"/>
        </w:rPr>
        <w:sectPr>
          <w:headerReference r:id="rId12" w:type="default"/>
          <w:footerReference r:id="rId13" w:type="default"/>
          <w:pgSz w:w="11906" w:h="16839"/>
          <w:pgMar w:top="1975" w:right="1350" w:bottom="2050" w:left="1587" w:header="1329" w:footer="1385" w:gutter="0"/>
          <w:cols w:space="720" w:num="1"/>
        </w:sectPr>
      </w:pPr>
    </w:p>
    <w:p w14:paraId="55CC7D71">
      <w:pPr>
        <w:spacing w:before="166" w:line="301" w:lineRule="auto"/>
        <w:ind w:left="44" w:right="125" w:hanging="19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少于一次；分散处理设施，进出水水质的监测频次每年不得少于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-6"/>
          <w:sz w:val="31"/>
          <w:szCs w:val="31"/>
        </w:rPr>
        <w:t>一次。</w:t>
      </w:r>
    </w:p>
    <w:p w14:paraId="38CC317E">
      <w:pPr>
        <w:spacing w:before="18" w:line="300" w:lineRule="auto"/>
        <w:ind w:left="26" w:firstLine="653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15"/>
          <w:sz w:val="31"/>
          <w:szCs w:val="31"/>
        </w:rPr>
        <w:t xml:space="preserve">第十六条    </w:t>
      </w:r>
      <w:r>
        <w:rPr>
          <w:rFonts w:ascii="方正仿宋_GBK" w:hAnsi="方正仿宋_GBK" w:eastAsia="方正仿宋_GBK" w:cs="方正仿宋_GBK"/>
          <w:spacing w:val="15"/>
          <w:sz w:val="31"/>
          <w:szCs w:val="31"/>
        </w:rPr>
        <w:t>运维单位应对农村生活污水处理中产生的污泥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 xml:space="preserve">  定期清掏、规范处置，并建立污泥产生、转运、处置等台账。鼓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 </w:t>
      </w:r>
      <w:r>
        <w:rPr>
          <w:rFonts w:ascii="方正仿宋_GBK" w:hAnsi="方正仿宋_GBK" w:eastAsia="方正仿宋_GBK" w:cs="方正仿宋_GBK"/>
          <w:spacing w:val="-2"/>
          <w:sz w:val="31"/>
          <w:szCs w:val="31"/>
        </w:rPr>
        <w:t>励对污泥进行资源化利用。任何单位和个人不得擅自倾倒、堆放、</w:t>
      </w:r>
      <w:r>
        <w:rPr>
          <w:rFonts w:ascii="方正仿宋_GBK" w:hAnsi="方正仿宋_GBK" w:eastAsia="方正仿宋_GBK" w:cs="方正仿宋_GBK"/>
          <w:spacing w:val="18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丢弃、遗撒污泥。</w:t>
      </w:r>
    </w:p>
    <w:p w14:paraId="31AB2155">
      <w:pPr>
        <w:spacing w:before="31" w:line="301" w:lineRule="auto"/>
        <w:ind w:left="25" w:firstLine="654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6"/>
          <w:sz w:val="31"/>
          <w:szCs w:val="31"/>
        </w:rPr>
        <w:t xml:space="preserve">第十七条    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运维单位不得擅自停运农村生活污水处理设施，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-1"/>
          <w:sz w:val="31"/>
          <w:szCs w:val="31"/>
        </w:rPr>
        <w:t>如因设备检修、维护等确需停运的，运维单</w:t>
      </w:r>
      <w:r>
        <w:rPr>
          <w:rFonts w:ascii="方正仿宋_GBK" w:hAnsi="方正仿宋_GBK" w:eastAsia="方正仿宋_GBK" w:cs="方正仿宋_GBK"/>
          <w:spacing w:val="-2"/>
          <w:sz w:val="31"/>
          <w:szCs w:val="31"/>
        </w:rPr>
        <w:t>位应提前将停运原因、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停运时间和应急措施等向区生态环境局报告（镇级以上污水处理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 xml:space="preserve">  </w:t>
      </w:r>
      <w:r>
        <w:rPr>
          <w:rFonts w:ascii="方正仿宋_GBK" w:hAnsi="方正仿宋_GBK" w:eastAsia="方正仿宋_GBK" w:cs="方正仿宋_GBK"/>
          <w:spacing w:val="-1"/>
          <w:sz w:val="31"/>
          <w:szCs w:val="31"/>
        </w:rPr>
        <w:t>设施除外</w:t>
      </w:r>
      <w:r>
        <w:rPr>
          <w:rFonts w:ascii="方正仿宋_GBK" w:hAnsi="方正仿宋_GBK" w:eastAsia="方正仿宋_GBK" w:cs="方正仿宋_GBK"/>
          <w:spacing w:val="-69"/>
          <w:sz w:val="31"/>
          <w:szCs w:val="31"/>
        </w:rPr>
        <w:t>），</w:t>
      </w:r>
      <w:r>
        <w:rPr>
          <w:rFonts w:ascii="方正仿宋_GBK" w:hAnsi="方正仿宋_GBK" w:eastAsia="方正仿宋_GBK" w:cs="方正仿宋_GBK"/>
          <w:spacing w:val="-1"/>
          <w:sz w:val="31"/>
          <w:szCs w:val="31"/>
        </w:rPr>
        <w:t>并抄告属地镇（街）。同时应采取临时措施收集或处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 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理污水，不得外溢影响生态环境。</w:t>
      </w:r>
    </w:p>
    <w:p w14:paraId="33A349F7">
      <w:pPr>
        <w:spacing w:before="37" w:line="301" w:lineRule="auto"/>
        <w:ind w:right="122" w:firstLine="679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15"/>
          <w:sz w:val="31"/>
          <w:szCs w:val="31"/>
        </w:rPr>
        <w:t xml:space="preserve">第十八条    </w:t>
      </w:r>
      <w:r>
        <w:rPr>
          <w:rFonts w:ascii="方正仿宋_GBK" w:hAnsi="方正仿宋_GBK" w:eastAsia="方正仿宋_GBK" w:cs="方正仿宋_GBK"/>
          <w:spacing w:val="15"/>
          <w:sz w:val="31"/>
          <w:szCs w:val="31"/>
        </w:rPr>
        <w:t>农村生活污水处理设施因存在故障或不可抗力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 xml:space="preserve"> 导致设施无法正常运行的，运维单位应启动应急预案，并及时上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10"/>
          <w:sz w:val="31"/>
          <w:szCs w:val="31"/>
        </w:rPr>
        <w:t>报主管部门，并抄告属地镇（街</w:t>
      </w:r>
      <w:r>
        <w:rPr>
          <w:rFonts w:ascii="方正仿宋_GBK" w:hAnsi="方正仿宋_GBK" w:eastAsia="方正仿宋_GBK" w:cs="方正仿宋_GBK"/>
          <w:spacing w:val="-71"/>
          <w:sz w:val="31"/>
          <w:szCs w:val="31"/>
        </w:rPr>
        <w:t>），</w:t>
      </w:r>
      <w:r>
        <w:rPr>
          <w:rFonts w:ascii="方正仿宋_GBK" w:hAnsi="方正仿宋_GBK" w:eastAsia="方正仿宋_GBK" w:cs="方正仿宋_GBK"/>
          <w:spacing w:val="10"/>
          <w:sz w:val="31"/>
          <w:szCs w:val="31"/>
        </w:rPr>
        <w:t>限期完成抢修、整</w:t>
      </w:r>
      <w:r>
        <w:rPr>
          <w:rFonts w:ascii="方正仿宋_GBK" w:hAnsi="方正仿宋_GBK" w:eastAsia="方正仿宋_GBK" w:cs="方正仿宋_GBK"/>
          <w:spacing w:val="9"/>
          <w:sz w:val="31"/>
          <w:szCs w:val="31"/>
        </w:rPr>
        <w:t>改等。对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 xml:space="preserve">存在进水水量、水质异常等问题的，应向相关主管部门及属地镇 </w:t>
      </w:r>
      <w:r>
        <w:rPr>
          <w:rFonts w:ascii="方正仿宋_GBK" w:hAnsi="方正仿宋_GBK" w:eastAsia="方正仿宋_GBK" w:cs="方正仿宋_GBK"/>
          <w:spacing w:val="10"/>
          <w:sz w:val="31"/>
          <w:szCs w:val="31"/>
        </w:rPr>
        <w:t>（街）报告并留存证据，配合有关部门开展溯</w:t>
      </w:r>
      <w:r>
        <w:rPr>
          <w:rFonts w:ascii="方正仿宋_GBK" w:hAnsi="方正仿宋_GBK" w:eastAsia="方正仿宋_GBK" w:cs="方正仿宋_GBK"/>
          <w:spacing w:val="9"/>
          <w:sz w:val="31"/>
          <w:szCs w:val="31"/>
        </w:rPr>
        <w:t>源排查。</w:t>
      </w:r>
    </w:p>
    <w:p w14:paraId="7CD02BC5">
      <w:pPr>
        <w:spacing w:line="258" w:lineRule="auto"/>
        <w:rPr>
          <w:rFonts w:ascii="Arial"/>
          <w:sz w:val="21"/>
        </w:rPr>
      </w:pPr>
    </w:p>
    <w:p w14:paraId="16E05540">
      <w:pPr>
        <w:spacing w:line="258" w:lineRule="auto"/>
        <w:rPr>
          <w:rFonts w:ascii="Arial"/>
          <w:sz w:val="21"/>
        </w:rPr>
      </w:pPr>
    </w:p>
    <w:p w14:paraId="67DC53AB">
      <w:pPr>
        <w:spacing w:before="115" w:line="211" w:lineRule="auto"/>
        <w:ind w:left="3167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5"/>
          <w:sz w:val="31"/>
          <w:szCs w:val="31"/>
        </w:rPr>
        <w:t>第四章</w:t>
      </w:r>
      <w:r>
        <w:rPr>
          <w:rFonts w:ascii="方正黑体_GBK" w:hAnsi="方正黑体_GBK" w:eastAsia="方正黑体_GBK" w:cs="方正黑体_GBK"/>
          <w:spacing w:val="8"/>
          <w:sz w:val="31"/>
          <w:szCs w:val="31"/>
        </w:rPr>
        <w:t xml:space="preserve">    </w:t>
      </w:r>
      <w:r>
        <w:rPr>
          <w:rFonts w:ascii="方正黑体_GBK" w:hAnsi="方正黑体_GBK" w:eastAsia="方正黑体_GBK" w:cs="方正黑体_GBK"/>
          <w:spacing w:val="5"/>
          <w:sz w:val="31"/>
          <w:szCs w:val="31"/>
        </w:rPr>
        <w:t>监督考核</w:t>
      </w:r>
    </w:p>
    <w:p w14:paraId="2B55B266">
      <w:pPr>
        <w:spacing w:before="154" w:line="294" w:lineRule="auto"/>
        <w:ind w:left="26" w:right="66" w:firstLine="653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3"/>
          <w:sz w:val="31"/>
          <w:szCs w:val="31"/>
        </w:rPr>
        <w:t xml:space="preserve">第十九条    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属地镇（街）人民政府应每月巡查不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>少于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>次；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区生态环境局应结合工作实际开展检查，并适时将农村生活污水 处理设施运营管理情况纳入相关督查，检查、督查结果纳入对镇</w:t>
      </w:r>
    </w:p>
    <w:p w14:paraId="51AFF70E">
      <w:pPr>
        <w:spacing w:before="116" w:line="182" w:lineRule="auto"/>
        <w:ind w:left="81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-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7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-</w:t>
      </w:r>
    </w:p>
    <w:p w14:paraId="7A87A433">
      <w:pPr>
        <w:spacing w:line="182" w:lineRule="auto"/>
        <w:rPr>
          <w:rFonts w:ascii="宋体" w:hAnsi="宋体" w:eastAsia="宋体" w:cs="宋体"/>
          <w:sz w:val="28"/>
          <w:szCs w:val="28"/>
        </w:rPr>
        <w:sectPr>
          <w:headerReference r:id="rId14" w:type="default"/>
          <w:footerReference r:id="rId15" w:type="default"/>
          <w:pgSz w:w="11906" w:h="16839"/>
          <w:pgMar w:top="1975" w:right="1350" w:bottom="2050" w:left="1577" w:header="1329" w:footer="1385" w:gutter="0"/>
          <w:cols w:space="720" w:num="1"/>
        </w:sectPr>
      </w:pPr>
    </w:p>
    <w:p w14:paraId="084D632E">
      <w:pPr>
        <w:spacing w:before="167" w:line="235" w:lineRule="auto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（街）的年度生态环境质量考核内容之一。</w:t>
      </w:r>
    </w:p>
    <w:p w14:paraId="1A8C96AF">
      <w:pPr>
        <w:spacing w:before="134" w:line="303" w:lineRule="auto"/>
        <w:ind w:left="25" w:right="71" w:firstLine="684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区生态环境局会同区财政局建立运维绩效考核评估机制，每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年组织对运维单位开展考核评估；定期或不定期对农村生活污水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处理设施出水水质进行监督性监测，考核结果和监测结果作为拨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付运行维护经费的重要依据。</w:t>
      </w:r>
    </w:p>
    <w:p w14:paraId="2DAB35C1">
      <w:pPr>
        <w:spacing w:before="27" w:line="287" w:lineRule="auto"/>
        <w:ind w:left="28" w:firstLine="651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4"/>
          <w:sz w:val="31"/>
          <w:szCs w:val="31"/>
        </w:rPr>
        <w:t xml:space="preserve">第二十条   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运营单位有下列行为之一的，农村生活污水处理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行政主管部门报经区政府批准同意后，可以终止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相关运营协议。</w:t>
      </w:r>
    </w:p>
    <w:p w14:paraId="3A488AF4">
      <w:pPr>
        <w:spacing w:before="59" w:line="302" w:lineRule="auto"/>
        <w:ind w:left="29" w:right="70" w:firstLine="638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存在重大安全隐患且在规定的期限内不予整改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的；因管理不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 xml:space="preserve">善，发生重大水污染事故、生产安全事故的；擅自停运，严重影 响社会公共利益和环境安全的；上级法律、法规规定可以终止特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许经营协议的其他情形。</w:t>
      </w:r>
    </w:p>
    <w:p w14:paraId="41D7930B">
      <w:pPr>
        <w:spacing w:line="254" w:lineRule="auto"/>
        <w:rPr>
          <w:rFonts w:ascii="Arial"/>
          <w:sz w:val="21"/>
        </w:rPr>
      </w:pPr>
    </w:p>
    <w:p w14:paraId="5EF12F43">
      <w:pPr>
        <w:spacing w:line="254" w:lineRule="auto"/>
        <w:rPr>
          <w:rFonts w:ascii="Arial"/>
          <w:sz w:val="21"/>
        </w:rPr>
      </w:pPr>
    </w:p>
    <w:p w14:paraId="254B8400">
      <w:pPr>
        <w:spacing w:before="116" w:line="211" w:lineRule="auto"/>
        <w:ind w:left="3488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1"/>
          <w:sz w:val="31"/>
          <w:szCs w:val="31"/>
        </w:rPr>
        <w:t>第五章</w:t>
      </w:r>
      <w:r>
        <w:rPr>
          <w:rFonts w:ascii="方正黑体_GBK" w:hAnsi="方正黑体_GBK" w:eastAsia="方正黑体_GBK" w:cs="方正黑体_GBK"/>
          <w:spacing w:val="12"/>
          <w:sz w:val="31"/>
          <w:szCs w:val="31"/>
        </w:rPr>
        <w:t xml:space="preserve">    </w:t>
      </w:r>
      <w:r>
        <w:rPr>
          <w:rFonts w:ascii="方正黑体_GBK" w:hAnsi="方正黑体_GBK" w:eastAsia="方正黑体_GBK" w:cs="方正黑体_GBK"/>
          <w:spacing w:val="-1"/>
          <w:sz w:val="31"/>
          <w:szCs w:val="31"/>
        </w:rPr>
        <w:t>附则</w:t>
      </w:r>
    </w:p>
    <w:p w14:paraId="15D8E1C6">
      <w:pPr>
        <w:spacing w:before="155" w:line="473" w:lineRule="exact"/>
        <w:ind w:left="679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7"/>
          <w:position w:val="3"/>
          <w:sz w:val="31"/>
          <w:szCs w:val="31"/>
        </w:rPr>
        <w:t xml:space="preserve">第二十一条    </w:t>
      </w:r>
      <w:r>
        <w:rPr>
          <w:rFonts w:ascii="方正仿宋_GBK" w:hAnsi="方正仿宋_GBK" w:eastAsia="方正仿宋_GBK" w:cs="方正仿宋_GBK"/>
          <w:spacing w:val="7"/>
          <w:position w:val="3"/>
          <w:sz w:val="31"/>
          <w:szCs w:val="31"/>
        </w:rPr>
        <w:t>本办法由区生态环境局负责解释。</w:t>
      </w:r>
    </w:p>
    <w:p w14:paraId="2DE57E97">
      <w:pPr>
        <w:spacing w:before="104" w:line="290" w:lineRule="auto"/>
        <w:ind w:left="25" w:right="18" w:firstLine="654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6"/>
          <w:sz w:val="31"/>
          <w:szCs w:val="31"/>
        </w:rPr>
        <w:t xml:space="preserve">第二十二条    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本办法如与法律、法规和规章制度不一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致的，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按法律、法规和规章制度的有关规定执行。</w:t>
      </w:r>
    </w:p>
    <w:p w14:paraId="424878B3">
      <w:pPr>
        <w:spacing w:before="48" w:line="241" w:lineRule="auto"/>
        <w:ind w:left="679"/>
        <w:outlineLvl w:val="1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楷体_GBK" w:hAnsi="方正楷体_GBK" w:eastAsia="方正楷体_GBK" w:cs="方正楷体_GBK"/>
          <w:spacing w:val="6"/>
          <w:sz w:val="31"/>
          <w:szCs w:val="31"/>
        </w:rPr>
        <w:t xml:space="preserve">第二十三条    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本办法自印发之日起施行。</w:t>
      </w:r>
    </w:p>
    <w:p w14:paraId="60D375C5">
      <w:pPr>
        <w:spacing w:line="264" w:lineRule="auto"/>
        <w:rPr>
          <w:rFonts w:ascii="Arial"/>
          <w:sz w:val="21"/>
        </w:rPr>
      </w:pPr>
    </w:p>
    <w:p w14:paraId="203BF2DC">
      <w:pPr>
        <w:spacing w:line="264" w:lineRule="auto"/>
        <w:rPr>
          <w:rFonts w:ascii="Arial"/>
          <w:sz w:val="21"/>
        </w:rPr>
      </w:pPr>
    </w:p>
    <w:p w14:paraId="5B6B5F81">
      <w:pPr>
        <w:spacing w:line="264" w:lineRule="auto"/>
        <w:rPr>
          <w:rFonts w:ascii="Arial"/>
          <w:sz w:val="21"/>
        </w:rPr>
      </w:pPr>
    </w:p>
    <w:p w14:paraId="1E526D5B">
      <w:pPr>
        <w:spacing w:line="264" w:lineRule="auto"/>
        <w:rPr>
          <w:rFonts w:ascii="Arial"/>
          <w:sz w:val="21"/>
        </w:rPr>
      </w:pPr>
    </w:p>
    <w:p w14:paraId="46D4F9BB">
      <w:pPr>
        <w:spacing w:line="264" w:lineRule="auto"/>
        <w:rPr>
          <w:rFonts w:ascii="Arial"/>
          <w:sz w:val="21"/>
        </w:rPr>
      </w:pPr>
    </w:p>
    <w:p w14:paraId="334521B3">
      <w:pPr>
        <w:spacing w:line="265" w:lineRule="auto"/>
        <w:rPr>
          <w:rFonts w:ascii="Arial"/>
          <w:sz w:val="21"/>
        </w:rPr>
      </w:pPr>
    </w:p>
    <w:p w14:paraId="72F2815D">
      <w:pPr>
        <w:spacing w:line="265" w:lineRule="auto"/>
        <w:rPr>
          <w:rFonts w:ascii="Arial"/>
          <w:sz w:val="21"/>
        </w:rPr>
      </w:pPr>
    </w:p>
    <w:p w14:paraId="003978DC">
      <w:pPr>
        <w:spacing w:line="265" w:lineRule="auto"/>
        <w:rPr>
          <w:rFonts w:ascii="Arial"/>
          <w:sz w:val="21"/>
        </w:rPr>
      </w:pPr>
    </w:p>
    <w:p w14:paraId="2934AE60">
      <w:pPr>
        <w:spacing w:line="265" w:lineRule="auto"/>
        <w:rPr>
          <w:rFonts w:ascii="Arial"/>
          <w:sz w:val="21"/>
        </w:rPr>
      </w:pPr>
    </w:p>
    <w:p w14:paraId="29553D37">
      <w:pPr>
        <w:spacing w:before="92" w:line="183" w:lineRule="auto"/>
        <w:ind w:left="1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-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8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-</w:t>
      </w:r>
    </w:p>
    <w:sectPr>
      <w:headerReference r:id="rId16" w:type="default"/>
      <w:footerReference r:id="rId17" w:type="default"/>
      <w:pgSz w:w="11906" w:h="16839"/>
      <w:pgMar w:top="1975" w:right="1402" w:bottom="2050" w:left="1577" w:header="1329" w:footer="138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CC39D">
    <w:pPr>
      <w:spacing w:line="38" w:lineRule="exact"/>
    </w:pPr>
    <w:r>
      <w:drawing>
        <wp:inline distT="0" distB="0" distL="0" distR="0">
          <wp:extent cx="5615940" cy="24130"/>
          <wp:effectExtent l="0" t="0" r="0" b="0"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6574" cy="24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1D43FD">
    <w:pPr>
      <w:spacing w:line="292" w:lineRule="auto"/>
      <w:rPr>
        <w:rFonts w:ascii="Arial"/>
        <w:sz w:val="21"/>
      </w:rPr>
    </w:pPr>
  </w:p>
  <w:p w14:paraId="23F2D780">
    <w:pPr>
      <w:spacing w:before="1" w:line="212" w:lineRule="auto"/>
      <w:ind w:firstLine="4952" w:firstLineChars="180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b/>
        <w:bCs/>
        <w:color w:val="005192"/>
        <w:spacing w:val="-3"/>
        <w:sz w:val="28"/>
        <w:szCs w:val="28"/>
      </w:rPr>
      <w:t>重庆市江津区</w:t>
    </w:r>
    <w:r>
      <w:rPr>
        <w:rFonts w:hint="eastAsia" w:ascii="宋体" w:hAnsi="宋体" w:eastAsia="宋体" w:cs="宋体"/>
        <w:b/>
        <w:bCs/>
        <w:color w:val="005192"/>
        <w:spacing w:val="-3"/>
        <w:sz w:val="28"/>
        <w:szCs w:val="28"/>
        <w:lang w:val="en-US" w:eastAsia="zh-CN"/>
      </w:rPr>
      <w:t>生态环境局</w:t>
    </w:r>
    <w:r>
      <w:rPr>
        <w:rFonts w:ascii="宋体" w:hAnsi="宋体" w:eastAsia="宋体" w:cs="宋体"/>
        <w:b/>
        <w:bCs/>
        <w:color w:val="005192"/>
        <w:spacing w:val="-3"/>
        <w:sz w:val="28"/>
        <w:szCs w:val="28"/>
      </w:rPr>
      <w:t>发布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BDCCB">
    <w:pPr>
      <w:spacing w:line="38" w:lineRule="exact"/>
    </w:pPr>
    <w:r>
      <w:drawing>
        <wp:inline distT="0" distB="0" distL="0" distR="0">
          <wp:extent cx="5615940" cy="24130"/>
          <wp:effectExtent l="0" t="0" r="0" b="0"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6574" cy="24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231ABB">
    <w:pPr>
      <w:spacing w:line="292" w:lineRule="auto"/>
      <w:rPr>
        <w:rFonts w:ascii="Arial"/>
        <w:sz w:val="21"/>
      </w:rPr>
    </w:pPr>
  </w:p>
  <w:p w14:paraId="378A76CF">
    <w:pPr>
      <w:spacing w:before="1" w:line="212" w:lineRule="auto"/>
      <w:ind w:left="4357" w:firstLine="550" w:firstLineChars="20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b/>
        <w:bCs/>
        <w:color w:val="005192"/>
        <w:spacing w:val="-3"/>
        <w:sz w:val="28"/>
        <w:szCs w:val="28"/>
      </w:rPr>
      <w:t>重庆市江津区</w:t>
    </w:r>
    <w:r>
      <w:rPr>
        <w:rFonts w:hint="eastAsia" w:ascii="宋体" w:hAnsi="宋体" w:eastAsia="宋体" w:cs="宋体"/>
        <w:b/>
        <w:bCs/>
        <w:color w:val="005192"/>
        <w:spacing w:val="-3"/>
        <w:sz w:val="28"/>
        <w:szCs w:val="28"/>
        <w:lang w:val="en-US" w:eastAsia="zh-CN"/>
      </w:rPr>
      <w:t>生态环境局</w:t>
    </w:r>
    <w:r>
      <w:rPr>
        <w:rFonts w:ascii="宋体" w:hAnsi="宋体" w:eastAsia="宋体" w:cs="宋体"/>
        <w:b/>
        <w:bCs/>
        <w:color w:val="005192"/>
        <w:spacing w:val="-3"/>
        <w:sz w:val="28"/>
        <w:szCs w:val="28"/>
      </w:rPr>
      <w:t>发布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48FCE">
    <w:pPr>
      <w:spacing w:line="38" w:lineRule="exact"/>
    </w:pPr>
    <w:r>
      <w:drawing>
        <wp:inline distT="0" distB="0" distL="0" distR="0">
          <wp:extent cx="5615940" cy="24130"/>
          <wp:effectExtent l="0" t="0" r="0" b="0"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6574" cy="24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936A2E">
    <w:pPr>
      <w:spacing w:line="292" w:lineRule="auto"/>
      <w:rPr>
        <w:rFonts w:ascii="Arial"/>
        <w:sz w:val="21"/>
      </w:rPr>
    </w:pPr>
  </w:p>
  <w:p w14:paraId="02458A0E">
    <w:pPr>
      <w:spacing w:before="1" w:line="212" w:lineRule="auto"/>
      <w:ind w:firstLine="4952" w:firstLineChars="180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b/>
        <w:bCs/>
        <w:color w:val="005192"/>
        <w:spacing w:val="-3"/>
        <w:sz w:val="28"/>
        <w:szCs w:val="28"/>
      </w:rPr>
      <w:t>重庆市江津区</w:t>
    </w:r>
    <w:r>
      <w:rPr>
        <w:rFonts w:hint="eastAsia" w:ascii="宋体" w:hAnsi="宋体" w:eastAsia="宋体" w:cs="宋体"/>
        <w:b/>
        <w:bCs/>
        <w:color w:val="005192"/>
        <w:spacing w:val="-3"/>
        <w:sz w:val="28"/>
        <w:szCs w:val="28"/>
        <w:lang w:val="en-US" w:eastAsia="zh-CN"/>
      </w:rPr>
      <w:t>生态环境局</w:t>
    </w:r>
    <w:r>
      <w:rPr>
        <w:rFonts w:ascii="宋体" w:hAnsi="宋体" w:eastAsia="宋体" w:cs="宋体"/>
        <w:b/>
        <w:bCs/>
        <w:color w:val="005192"/>
        <w:spacing w:val="-3"/>
        <w:sz w:val="28"/>
        <w:szCs w:val="28"/>
      </w:rPr>
      <w:t>发布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13998">
    <w:pPr>
      <w:spacing w:line="38" w:lineRule="exact"/>
    </w:pPr>
    <w:r>
      <w:drawing>
        <wp:inline distT="0" distB="0" distL="0" distR="0">
          <wp:extent cx="5615940" cy="24130"/>
          <wp:effectExtent l="0" t="0" r="0" b="0"/>
          <wp:docPr id="9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6574" cy="24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6E5AFD">
    <w:pPr>
      <w:spacing w:line="292" w:lineRule="auto"/>
      <w:rPr>
        <w:rFonts w:ascii="Arial"/>
        <w:sz w:val="21"/>
      </w:rPr>
    </w:pPr>
  </w:p>
  <w:p w14:paraId="358588DE">
    <w:pPr>
      <w:spacing w:before="1" w:line="212" w:lineRule="auto"/>
      <w:ind w:left="4357" w:firstLine="550" w:firstLineChars="20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b/>
        <w:bCs/>
        <w:color w:val="005192"/>
        <w:spacing w:val="-3"/>
        <w:sz w:val="28"/>
        <w:szCs w:val="28"/>
      </w:rPr>
      <w:t>重庆市江津区</w:t>
    </w:r>
    <w:r>
      <w:rPr>
        <w:rFonts w:hint="eastAsia" w:ascii="宋体" w:hAnsi="宋体" w:eastAsia="宋体" w:cs="宋体"/>
        <w:b/>
        <w:bCs/>
        <w:color w:val="005192"/>
        <w:spacing w:val="-3"/>
        <w:sz w:val="28"/>
        <w:szCs w:val="28"/>
        <w:lang w:val="en-US" w:eastAsia="zh-CN"/>
      </w:rPr>
      <w:t>生态环境局</w:t>
    </w:r>
    <w:r>
      <w:rPr>
        <w:rFonts w:ascii="宋体" w:hAnsi="宋体" w:eastAsia="宋体" w:cs="宋体"/>
        <w:b/>
        <w:bCs/>
        <w:color w:val="005192"/>
        <w:spacing w:val="-3"/>
        <w:sz w:val="28"/>
        <w:szCs w:val="28"/>
      </w:rPr>
      <w:t>发布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AB4CE">
    <w:pPr>
      <w:spacing w:line="38" w:lineRule="exact"/>
      <w:ind w:firstLine="9"/>
    </w:pPr>
    <w:r>
      <w:drawing>
        <wp:inline distT="0" distB="0" distL="0" distR="0">
          <wp:extent cx="5615940" cy="24130"/>
          <wp:effectExtent l="0" t="0" r="0" b="0"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6574" cy="24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6F64FE">
    <w:pPr>
      <w:spacing w:line="292" w:lineRule="auto"/>
      <w:rPr>
        <w:rFonts w:ascii="Arial"/>
        <w:sz w:val="21"/>
      </w:rPr>
    </w:pPr>
  </w:p>
  <w:p w14:paraId="360C21CF">
    <w:pPr>
      <w:spacing w:before="1" w:line="212" w:lineRule="auto"/>
      <w:ind w:left="4367" w:firstLine="550" w:firstLineChars="20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b/>
        <w:bCs/>
        <w:color w:val="005192"/>
        <w:spacing w:val="-3"/>
        <w:sz w:val="28"/>
        <w:szCs w:val="28"/>
      </w:rPr>
      <w:t>重庆市江津区</w:t>
    </w:r>
    <w:r>
      <w:rPr>
        <w:rFonts w:hint="eastAsia" w:ascii="宋体" w:hAnsi="宋体" w:eastAsia="宋体" w:cs="宋体"/>
        <w:b/>
        <w:bCs/>
        <w:color w:val="005192"/>
        <w:spacing w:val="-3"/>
        <w:sz w:val="28"/>
        <w:szCs w:val="28"/>
        <w:lang w:val="en-US" w:eastAsia="zh-CN"/>
      </w:rPr>
      <w:t>生态环境局</w:t>
    </w:r>
    <w:r>
      <w:rPr>
        <w:rFonts w:ascii="宋体" w:hAnsi="宋体" w:eastAsia="宋体" w:cs="宋体"/>
        <w:b/>
        <w:bCs/>
        <w:color w:val="005192"/>
        <w:spacing w:val="-3"/>
        <w:sz w:val="28"/>
        <w:szCs w:val="28"/>
      </w:rPr>
      <w:t>发布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A3A7B">
    <w:pPr>
      <w:spacing w:line="38" w:lineRule="exact"/>
      <w:ind w:firstLine="9"/>
    </w:pPr>
    <w:r>
      <w:drawing>
        <wp:inline distT="0" distB="0" distL="0" distR="0">
          <wp:extent cx="5615940" cy="24130"/>
          <wp:effectExtent l="0" t="0" r="0" b="0"/>
          <wp:docPr id="32" name="IM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6574" cy="24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01A1E8">
    <w:pPr>
      <w:spacing w:line="292" w:lineRule="auto"/>
      <w:rPr>
        <w:rFonts w:ascii="Arial"/>
        <w:sz w:val="21"/>
      </w:rPr>
    </w:pPr>
  </w:p>
  <w:p w14:paraId="1722076C">
    <w:pPr>
      <w:spacing w:before="1" w:line="212" w:lineRule="auto"/>
      <w:ind w:left="4367" w:firstLine="550" w:firstLineChars="20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b/>
        <w:bCs/>
        <w:color w:val="005192"/>
        <w:spacing w:val="-3"/>
        <w:sz w:val="28"/>
        <w:szCs w:val="28"/>
      </w:rPr>
      <w:t>重庆市江津区</w:t>
    </w:r>
    <w:r>
      <w:rPr>
        <w:rFonts w:hint="eastAsia" w:ascii="宋体" w:hAnsi="宋体" w:eastAsia="宋体" w:cs="宋体"/>
        <w:b/>
        <w:bCs/>
        <w:color w:val="005192"/>
        <w:spacing w:val="-3"/>
        <w:sz w:val="28"/>
        <w:szCs w:val="28"/>
        <w:lang w:val="en-US" w:eastAsia="zh-CN"/>
      </w:rPr>
      <w:t>生态环境局</w:t>
    </w:r>
    <w:r>
      <w:rPr>
        <w:rFonts w:ascii="宋体" w:hAnsi="宋体" w:eastAsia="宋体" w:cs="宋体"/>
        <w:b/>
        <w:bCs/>
        <w:color w:val="005192"/>
        <w:spacing w:val="-3"/>
        <w:sz w:val="28"/>
        <w:szCs w:val="28"/>
      </w:rPr>
      <w:t>发布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4C5BE">
    <w:pPr>
      <w:spacing w:before="93" w:line="224" w:lineRule="auto"/>
      <w:ind w:left="500"/>
      <w:rPr>
        <w:rFonts w:ascii="宋体" w:hAnsi="宋体" w:eastAsia="宋体" w:cs="宋体"/>
        <w:sz w:val="31"/>
        <w:szCs w:val="31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1031875</wp:posOffset>
          </wp:positionH>
          <wp:positionV relativeFrom="page">
            <wp:posOffset>862330</wp:posOffset>
          </wp:positionV>
          <wp:extent cx="259715" cy="272415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872" cy="272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color w:val="005192"/>
        <w:spacing w:val="6"/>
        <w:sz w:val="31"/>
        <w:szCs w:val="31"/>
      </w:rPr>
      <w:t>重庆市江津区</w:t>
    </w:r>
    <w:r>
      <w:rPr>
        <w:rFonts w:hint="eastAsia" w:ascii="宋体" w:hAnsi="宋体" w:eastAsia="宋体" w:cs="宋体"/>
        <w:b/>
        <w:bCs/>
        <w:color w:val="005192"/>
        <w:spacing w:val="6"/>
        <w:sz w:val="31"/>
        <w:szCs w:val="31"/>
        <w:lang w:val="en-US" w:eastAsia="zh-CN"/>
      </w:rPr>
      <w:t>生态环境局</w:t>
    </w:r>
    <w:r>
      <w:rPr>
        <w:rFonts w:ascii="宋体" w:hAnsi="宋体" w:eastAsia="宋体" w:cs="宋体"/>
        <w:b/>
        <w:bCs/>
        <w:color w:val="005192"/>
        <w:spacing w:val="6"/>
        <w:sz w:val="31"/>
        <w:szCs w:val="31"/>
      </w:rPr>
      <w:t>行政规范性文件</w:t>
    </w:r>
  </w:p>
  <w:p w14:paraId="72A8AF85">
    <w:pPr>
      <w:spacing w:before="140" w:line="25" w:lineRule="exact"/>
    </w:pPr>
    <w:r>
      <w:drawing>
        <wp:inline distT="0" distB="0" distL="0" distR="0">
          <wp:extent cx="5620385" cy="15875"/>
          <wp:effectExtent l="0" t="0" r="0" b="0"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20385" cy="1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74E73">
    <w:pPr>
      <w:spacing w:before="93" w:line="224" w:lineRule="auto"/>
      <w:ind w:left="500"/>
      <w:rPr>
        <w:rFonts w:ascii="宋体" w:hAnsi="宋体" w:eastAsia="宋体" w:cs="宋体"/>
        <w:sz w:val="31"/>
        <w:szCs w:val="31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1031875</wp:posOffset>
          </wp:positionH>
          <wp:positionV relativeFrom="page">
            <wp:posOffset>862330</wp:posOffset>
          </wp:positionV>
          <wp:extent cx="259715" cy="272415"/>
          <wp:effectExtent l="0" t="0" r="14605" b="1905"/>
          <wp:wrapNone/>
          <wp:docPr id="11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872" cy="272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color w:val="005192"/>
        <w:spacing w:val="6"/>
        <w:sz w:val="31"/>
        <w:szCs w:val="31"/>
      </w:rPr>
      <w:t>重庆市江津区</w:t>
    </w:r>
    <w:r>
      <w:rPr>
        <w:rFonts w:hint="eastAsia" w:ascii="宋体" w:hAnsi="宋体" w:eastAsia="宋体" w:cs="宋体"/>
        <w:b/>
        <w:bCs/>
        <w:color w:val="005192"/>
        <w:spacing w:val="6"/>
        <w:sz w:val="31"/>
        <w:szCs w:val="31"/>
        <w:lang w:val="en-US" w:eastAsia="zh-CN"/>
      </w:rPr>
      <w:t>生态环境局</w:t>
    </w:r>
    <w:r>
      <w:rPr>
        <w:rFonts w:ascii="宋体" w:hAnsi="宋体" w:eastAsia="宋体" w:cs="宋体"/>
        <w:b/>
        <w:bCs/>
        <w:color w:val="005192"/>
        <w:spacing w:val="6"/>
        <w:sz w:val="31"/>
        <w:szCs w:val="31"/>
      </w:rPr>
      <w:t>行政规范性文件</w:t>
    </w:r>
  </w:p>
  <w:p w14:paraId="4E172C66">
    <w:pPr>
      <w:spacing w:before="140" w:line="25" w:lineRule="exact"/>
    </w:pPr>
    <w:r>
      <w:drawing>
        <wp:inline distT="0" distB="0" distL="0" distR="0">
          <wp:extent cx="5620385" cy="25400"/>
          <wp:effectExtent l="0" t="0" r="3175" b="5080"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20385" cy="2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69CBE">
    <w:pPr>
      <w:spacing w:before="93" w:line="224" w:lineRule="auto"/>
      <w:ind w:left="500"/>
      <w:rPr>
        <w:rFonts w:ascii="宋体" w:hAnsi="宋体" w:eastAsia="宋体" w:cs="宋体"/>
        <w:sz w:val="31"/>
        <w:szCs w:val="31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1031875</wp:posOffset>
          </wp:positionH>
          <wp:positionV relativeFrom="page">
            <wp:posOffset>862330</wp:posOffset>
          </wp:positionV>
          <wp:extent cx="259715" cy="272415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872" cy="272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color w:val="005192"/>
        <w:spacing w:val="6"/>
        <w:sz w:val="31"/>
        <w:szCs w:val="31"/>
      </w:rPr>
      <w:t>重庆市江津区</w:t>
    </w:r>
    <w:r>
      <w:rPr>
        <w:rFonts w:hint="eastAsia" w:ascii="宋体" w:hAnsi="宋体" w:eastAsia="宋体" w:cs="宋体"/>
        <w:b/>
        <w:bCs/>
        <w:color w:val="005192"/>
        <w:spacing w:val="6"/>
        <w:sz w:val="31"/>
        <w:szCs w:val="31"/>
        <w:lang w:val="en-US" w:eastAsia="zh-CN"/>
      </w:rPr>
      <w:t>生态环境局</w:t>
    </w:r>
    <w:r>
      <w:rPr>
        <w:rFonts w:ascii="宋体" w:hAnsi="宋体" w:eastAsia="宋体" w:cs="宋体"/>
        <w:b/>
        <w:bCs/>
        <w:color w:val="005192"/>
        <w:spacing w:val="6"/>
        <w:sz w:val="31"/>
        <w:szCs w:val="31"/>
      </w:rPr>
      <w:t>行政规范性文件</w:t>
    </w:r>
  </w:p>
  <w:p w14:paraId="07E753A0">
    <w:pPr>
      <w:spacing w:before="140" w:line="25" w:lineRule="exact"/>
    </w:pPr>
    <w:r>
      <w:drawing>
        <wp:inline distT="0" distB="0" distL="0" distR="0">
          <wp:extent cx="5620385" cy="25400"/>
          <wp:effectExtent l="0" t="0" r="3175" b="5080"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20385" cy="2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2B005">
    <w:pPr>
      <w:spacing w:before="93" w:line="224" w:lineRule="auto"/>
      <w:ind w:left="500"/>
      <w:rPr>
        <w:rFonts w:ascii="宋体" w:hAnsi="宋体" w:eastAsia="宋体" w:cs="宋体"/>
        <w:sz w:val="31"/>
        <w:szCs w:val="31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1031875</wp:posOffset>
          </wp:positionH>
          <wp:positionV relativeFrom="page">
            <wp:posOffset>862330</wp:posOffset>
          </wp:positionV>
          <wp:extent cx="259715" cy="272415"/>
          <wp:effectExtent l="0" t="0" r="0" b="0"/>
          <wp:wrapNone/>
          <wp:docPr id="1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872" cy="272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color w:val="005192"/>
        <w:spacing w:val="6"/>
        <w:sz w:val="31"/>
        <w:szCs w:val="31"/>
      </w:rPr>
      <w:t>重庆市江津区</w:t>
    </w:r>
    <w:r>
      <w:rPr>
        <w:rFonts w:hint="eastAsia" w:ascii="宋体" w:hAnsi="宋体" w:eastAsia="宋体" w:cs="宋体"/>
        <w:b/>
        <w:bCs/>
        <w:color w:val="005192"/>
        <w:spacing w:val="6"/>
        <w:sz w:val="31"/>
        <w:szCs w:val="31"/>
        <w:lang w:val="en-US" w:eastAsia="zh-CN"/>
      </w:rPr>
      <w:t>生态环境局</w:t>
    </w:r>
    <w:r>
      <w:rPr>
        <w:rFonts w:ascii="宋体" w:hAnsi="宋体" w:eastAsia="宋体" w:cs="宋体"/>
        <w:b/>
        <w:bCs/>
        <w:color w:val="005192"/>
        <w:spacing w:val="6"/>
        <w:sz w:val="31"/>
        <w:szCs w:val="31"/>
      </w:rPr>
      <w:t>行政规范性文件</w:t>
    </w:r>
  </w:p>
  <w:p w14:paraId="492D7C70">
    <w:pPr>
      <w:spacing w:before="140" w:line="25" w:lineRule="exact"/>
    </w:pPr>
    <w:r>
      <w:drawing>
        <wp:inline distT="0" distB="0" distL="0" distR="0">
          <wp:extent cx="5620385" cy="15875"/>
          <wp:effectExtent l="0" t="0" r="0" b="0"/>
          <wp:docPr id="3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 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20385" cy="1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B3DD4">
    <w:pPr>
      <w:spacing w:before="93" w:line="224" w:lineRule="auto"/>
      <w:ind w:left="500"/>
      <w:rPr>
        <w:rFonts w:ascii="宋体" w:hAnsi="宋体" w:eastAsia="宋体" w:cs="宋体"/>
        <w:sz w:val="31"/>
        <w:szCs w:val="31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1031875</wp:posOffset>
          </wp:positionH>
          <wp:positionV relativeFrom="page">
            <wp:posOffset>862330</wp:posOffset>
          </wp:positionV>
          <wp:extent cx="259715" cy="272415"/>
          <wp:effectExtent l="0" t="0" r="0" b="0"/>
          <wp:wrapNone/>
          <wp:docPr id="5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872" cy="272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color w:val="005192"/>
        <w:spacing w:val="6"/>
        <w:sz w:val="31"/>
        <w:szCs w:val="31"/>
      </w:rPr>
      <w:t>重庆市江津区</w:t>
    </w:r>
    <w:r>
      <w:rPr>
        <w:rFonts w:hint="eastAsia" w:ascii="宋体" w:hAnsi="宋体" w:eastAsia="宋体" w:cs="宋体"/>
        <w:b/>
        <w:bCs/>
        <w:color w:val="005192"/>
        <w:spacing w:val="6"/>
        <w:sz w:val="31"/>
        <w:szCs w:val="31"/>
        <w:lang w:val="en-US" w:eastAsia="zh-CN"/>
      </w:rPr>
      <w:t>生态环境局</w:t>
    </w:r>
    <w:r>
      <w:rPr>
        <w:rFonts w:ascii="宋体" w:hAnsi="宋体" w:eastAsia="宋体" w:cs="宋体"/>
        <w:b/>
        <w:bCs/>
        <w:color w:val="005192"/>
        <w:spacing w:val="6"/>
        <w:sz w:val="31"/>
        <w:szCs w:val="31"/>
      </w:rPr>
      <w:t>行政规范性文件</w:t>
    </w:r>
  </w:p>
  <w:p w14:paraId="54AFB4A5">
    <w:pPr>
      <w:spacing w:before="140" w:line="25" w:lineRule="exact"/>
    </w:pPr>
    <w:r>
      <w:drawing>
        <wp:inline distT="0" distB="0" distL="0" distR="0">
          <wp:extent cx="5620385" cy="25400"/>
          <wp:effectExtent l="0" t="0" r="3175" b="5080"/>
          <wp:docPr id="7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 1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20385" cy="2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A6800">
    <w:pPr>
      <w:spacing w:before="93" w:line="224" w:lineRule="auto"/>
      <w:ind w:left="510"/>
      <w:rPr>
        <w:rFonts w:ascii="宋体" w:hAnsi="宋体" w:eastAsia="宋体" w:cs="宋体"/>
        <w:sz w:val="31"/>
        <w:szCs w:val="31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1031875</wp:posOffset>
          </wp:positionH>
          <wp:positionV relativeFrom="page">
            <wp:posOffset>862330</wp:posOffset>
          </wp:positionV>
          <wp:extent cx="259715" cy="272415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872" cy="272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color w:val="005192"/>
        <w:spacing w:val="6"/>
        <w:sz w:val="31"/>
        <w:szCs w:val="31"/>
      </w:rPr>
      <w:t>重庆市江津区</w:t>
    </w:r>
    <w:r>
      <w:rPr>
        <w:rFonts w:hint="eastAsia" w:ascii="宋体" w:hAnsi="宋体" w:eastAsia="宋体" w:cs="宋体"/>
        <w:b/>
        <w:bCs/>
        <w:color w:val="005192"/>
        <w:spacing w:val="6"/>
        <w:sz w:val="31"/>
        <w:szCs w:val="31"/>
        <w:lang w:val="en-US" w:eastAsia="zh-CN"/>
      </w:rPr>
      <w:t>生态环境局</w:t>
    </w:r>
    <w:r>
      <w:rPr>
        <w:rFonts w:ascii="宋体" w:hAnsi="宋体" w:eastAsia="宋体" w:cs="宋体"/>
        <w:b/>
        <w:bCs/>
        <w:color w:val="005192"/>
        <w:spacing w:val="6"/>
        <w:sz w:val="31"/>
        <w:szCs w:val="31"/>
      </w:rPr>
      <w:t>行政规范性文件</w:t>
    </w:r>
  </w:p>
  <w:p w14:paraId="7E04D02B">
    <w:pPr>
      <w:spacing w:before="140" w:line="25" w:lineRule="exact"/>
      <w:ind w:firstLine="9"/>
    </w:pPr>
    <w:r>
      <w:drawing>
        <wp:inline distT="0" distB="0" distL="0" distR="0">
          <wp:extent cx="5620385" cy="15875"/>
          <wp:effectExtent l="0" t="0" r="0" b="0"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20385" cy="1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F023E">
    <w:pPr>
      <w:spacing w:before="93" w:line="224" w:lineRule="auto"/>
      <w:ind w:left="510"/>
      <w:rPr>
        <w:rFonts w:ascii="宋体" w:hAnsi="宋体" w:eastAsia="宋体" w:cs="宋体"/>
        <w:sz w:val="31"/>
        <w:szCs w:val="31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1031875</wp:posOffset>
          </wp:positionH>
          <wp:positionV relativeFrom="page">
            <wp:posOffset>862330</wp:posOffset>
          </wp:positionV>
          <wp:extent cx="259715" cy="272415"/>
          <wp:effectExtent l="0" t="0" r="0" b="0"/>
          <wp:wrapNone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872" cy="272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color w:val="005192"/>
        <w:spacing w:val="6"/>
        <w:sz w:val="31"/>
        <w:szCs w:val="31"/>
      </w:rPr>
      <w:t>重庆市江津区</w:t>
    </w:r>
    <w:r>
      <w:rPr>
        <w:rFonts w:hint="eastAsia" w:ascii="宋体" w:hAnsi="宋体" w:eastAsia="宋体" w:cs="宋体"/>
        <w:b/>
        <w:bCs/>
        <w:color w:val="005192"/>
        <w:spacing w:val="6"/>
        <w:sz w:val="31"/>
        <w:szCs w:val="31"/>
        <w:lang w:val="en-US" w:eastAsia="zh-CN"/>
      </w:rPr>
      <w:t>生态环境局</w:t>
    </w:r>
    <w:r>
      <w:rPr>
        <w:rFonts w:ascii="宋体" w:hAnsi="宋体" w:eastAsia="宋体" w:cs="宋体"/>
        <w:b/>
        <w:bCs/>
        <w:color w:val="005192"/>
        <w:spacing w:val="6"/>
        <w:sz w:val="31"/>
        <w:szCs w:val="31"/>
      </w:rPr>
      <w:t>行政规范性文件</w:t>
    </w:r>
  </w:p>
  <w:p w14:paraId="7E8362CB">
    <w:pPr>
      <w:spacing w:before="140" w:line="25" w:lineRule="exact"/>
      <w:ind w:firstLine="9"/>
    </w:pPr>
    <w:r>
      <w:drawing>
        <wp:inline distT="0" distB="0" distL="0" distR="0">
          <wp:extent cx="5620385" cy="15875"/>
          <wp:effectExtent l="0" t="0" r="0" b="0"/>
          <wp:docPr id="30" name="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 3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20385" cy="1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86329A"/>
    <w:rsid w:val="2CC8238F"/>
    <w:rsid w:val="2DBD7B2F"/>
    <w:rsid w:val="3C1C31C8"/>
    <w:rsid w:val="46220097"/>
    <w:rsid w:val="6E212F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小标宋_GBK" w:hAnsi="方正小标宋_GBK" w:eastAsia="方正小标宋_GBK" w:cs="方正小标宋_GBK"/>
      <w:sz w:val="43"/>
      <w:szCs w:val="43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3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3.png"/><Relationship Id="rId18" Type="http://schemas.openxmlformats.org/officeDocument/2006/relationships/theme" Target="theme/theme1.xml"/><Relationship Id="rId17" Type="http://schemas.openxmlformats.org/officeDocument/2006/relationships/footer" Target="footer6.xml"/><Relationship Id="rId16" Type="http://schemas.openxmlformats.org/officeDocument/2006/relationships/header" Target="header7.xml"/><Relationship Id="rId15" Type="http://schemas.openxmlformats.org/officeDocument/2006/relationships/footer" Target="footer5.xml"/><Relationship Id="rId14" Type="http://schemas.openxmlformats.org/officeDocument/2006/relationships/header" Target="header6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footer" Target="footer3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3156</Words>
  <Characters>3168</Characters>
  <TotalTime>7</TotalTime>
  <ScaleCrop>false</ScaleCrop>
  <LinksUpToDate>false</LinksUpToDate>
  <CharactersWithSpaces>3641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2025-05-19T15:26:00Z</dcterms:created>
  <dc:creator>t</dc:creator>
  <cp:lastModifiedBy>郑伦敏</cp:lastModifiedBy>
  <dcterms:modified xsi:type="dcterms:W3CDTF">2025-07-21T07:06:09Z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2025-05-23T10:54:09Z</vt:filetime>
  </property>
  <property fmtid="{D5CDD505-2E9C-101B-9397-08002B2CF9AE}" pid="4" name="KSOTemplateDocerSaveRecord">
    <vt:lpwstr>eyJoZGlkIjoiNmYxODkyMzkzMzk5MGJjMzczYmVlZWJjZGMxNjllMzIiLCJ1c2VySWQiOiIxNjc5OTI1NDU2In0=</vt:lpwstr>
  </property>
  <property fmtid="{D5CDD505-2E9C-101B-9397-08002B2CF9AE}" pid="5" name="KSOProductBuildVer">
    <vt:lpwstr>2052-12.1.0.21915</vt:lpwstr>
  </property>
  <property fmtid="{D5CDD505-2E9C-101B-9397-08002B2CF9AE}" pid="6" name="ICV">
    <vt:lpwstr>77B9F3CF99A344E49D1BE13AD4AD4515_12</vt:lpwstr>
  </property>
</Properties>
</file>