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67DE" w:rsidRDefault="00C10B93">
      <w:pPr>
        <w:jc w:val="center"/>
        <w:rPr>
          <w:rFonts w:ascii="Times New Roman" w:eastAsia="方正小标宋_GBK" w:hAnsi="Times New Roman" w:cs="Times New Roman"/>
          <w:color w:val="FF0000"/>
          <w:sz w:val="44"/>
          <w:szCs w:val="44"/>
        </w:rPr>
      </w:pPr>
      <w:r>
        <w:rPr>
          <w:rFonts w:ascii="Times New Roman" w:eastAsia="方正小标宋_GBK" w:hAnsi="Times New Roman" w:cs="Times New Roman"/>
          <w:color w:val="FF0000"/>
          <w:sz w:val="44"/>
          <w:szCs w:val="44"/>
        </w:rPr>
        <w:t>采矿权出让成交确认书</w:t>
      </w:r>
    </w:p>
    <w:p w:rsidR="00E167DE" w:rsidRDefault="00C10B93">
      <w:pPr>
        <w:jc w:val="center"/>
        <w:rPr>
          <w:rFonts w:ascii="Times New Roman" w:eastAsia="方正仿宋_GBK" w:hAnsi="Times New Roman" w:cs="Times New Roman"/>
          <w:sz w:val="32"/>
          <w:szCs w:val="24"/>
        </w:rPr>
      </w:pPr>
      <w:r>
        <w:rPr>
          <w:rFonts w:ascii="Times New Roman" w:eastAsia="方正仿宋_GBK" w:hAnsi="Times New Roman" w:cs="Times New Roman" w:hint="eastAsia"/>
          <w:color w:val="000000"/>
          <w:sz w:val="32"/>
          <w:szCs w:val="24"/>
        </w:rPr>
        <w:t>江津矿采公出〔</w:t>
      </w:r>
      <w:r>
        <w:rPr>
          <w:rFonts w:ascii="Times New Roman" w:eastAsia="方正仿宋_GBK" w:hAnsi="Times New Roman" w:cs="Times New Roman" w:hint="eastAsia"/>
          <w:color w:val="000000"/>
          <w:sz w:val="32"/>
          <w:szCs w:val="24"/>
        </w:rPr>
        <w:t xml:space="preserve">20  </w:t>
      </w:r>
      <w:r>
        <w:rPr>
          <w:rFonts w:ascii="Times New Roman" w:eastAsia="方正仿宋_GBK" w:hAnsi="Times New Roman" w:cs="Times New Roman" w:hint="eastAsia"/>
          <w:color w:val="000000"/>
          <w:sz w:val="32"/>
          <w:szCs w:val="24"/>
        </w:rPr>
        <w:t>〕</w:t>
      </w:r>
      <w:r>
        <w:rPr>
          <w:rFonts w:ascii="Times New Roman" w:eastAsia="方正仿宋_GBK" w:hAnsi="Times New Roman" w:cs="Times New Roman" w:hint="eastAsia"/>
          <w:color w:val="000000"/>
          <w:sz w:val="32"/>
          <w:szCs w:val="24"/>
        </w:rPr>
        <w:t xml:space="preserve"> </w:t>
      </w:r>
      <w:r>
        <w:rPr>
          <w:rFonts w:ascii="Times New Roman" w:eastAsia="方正仿宋_GBK" w:hAnsi="Times New Roman" w:cs="Times New Roman" w:hint="eastAsia"/>
          <w:color w:val="000000"/>
          <w:sz w:val="32"/>
          <w:szCs w:val="24"/>
        </w:rPr>
        <w:t>号</w:t>
      </w:r>
    </w:p>
    <w:p w:rsidR="00E167DE" w:rsidRDefault="00C10B93">
      <w:pPr>
        <w:spacing w:line="600" w:lineRule="exact"/>
        <w:ind w:firstLineChars="200" w:firstLine="640"/>
        <w:rPr>
          <w:rFonts w:ascii="Times New Roman" w:eastAsia="方正仿宋_GBK" w:hAnsi="Times New Roman" w:cs="Times New Roman"/>
          <w:color w:val="000000"/>
          <w:sz w:val="32"/>
          <w:szCs w:val="32"/>
          <w:u w:val="single"/>
        </w:rPr>
      </w:pPr>
      <w:r>
        <w:rPr>
          <w:rFonts w:ascii="Times New Roman" w:eastAsia="方正仿宋_GBK" w:hAnsi="Times New Roman" w:cs="Times New Roman"/>
          <w:color w:val="000000"/>
          <w:sz w:val="32"/>
          <w:szCs w:val="32"/>
        </w:rPr>
        <w:t>20</w:t>
      </w:r>
      <w:r>
        <w:rPr>
          <w:rFonts w:ascii="Times New Roman" w:eastAsia="方正仿宋_GBK" w:hAnsi="Times New Roman" w:cs="Times New Roman" w:hint="eastAsia"/>
          <w:color w:val="000000"/>
          <w:sz w:val="32"/>
          <w:szCs w:val="32"/>
        </w:rPr>
        <w:t>26</w:t>
      </w:r>
      <w:r>
        <w:rPr>
          <w:rFonts w:ascii="Times New Roman" w:eastAsia="方正仿宋_GBK" w:hAnsi="Times New Roman" w:cs="Times New Roman"/>
          <w:color w:val="000000"/>
          <w:sz w:val="32"/>
          <w:szCs w:val="32"/>
        </w:rPr>
        <w:t>年月日</w:t>
      </w:r>
      <w:r>
        <w:rPr>
          <w:rFonts w:ascii="Times New Roman" w:eastAsia="方正仿宋_GBK" w:hAnsi="Times New Roman" w:cs="Times New Roman" w:hint="eastAsia"/>
          <w:color w:val="000000"/>
          <w:sz w:val="32"/>
          <w:szCs w:val="32"/>
        </w:rPr>
        <w:t>，</w:t>
      </w:r>
      <w:bookmarkStart w:id="0" w:name="OLE_LINK1"/>
      <w:r>
        <w:rPr>
          <w:rFonts w:ascii="Times New Roman" w:eastAsia="方正仿宋_GBK" w:hAnsi="Times New Roman" w:cs="Times New Roman" w:hint="eastAsia"/>
          <w:color w:val="000000"/>
          <w:sz w:val="32"/>
          <w:szCs w:val="32"/>
        </w:rPr>
        <w:t>重庆市公共资源交易中心</w:t>
      </w:r>
      <w:bookmarkEnd w:id="0"/>
      <w:r>
        <w:rPr>
          <w:rFonts w:ascii="Times New Roman" w:eastAsia="方正仿宋_GBK" w:hAnsi="Times New Roman" w:cs="Times New Roman" w:hint="eastAsia"/>
          <w:color w:val="000000"/>
          <w:sz w:val="32"/>
          <w:szCs w:val="32"/>
        </w:rPr>
        <w:t>在重庆市国有建设用地使用权和矿业权交易系统举办的采矿权（拍卖）出让活动中</w:t>
      </w:r>
      <w:r>
        <w:rPr>
          <w:rFonts w:ascii="Times New Roman" w:eastAsia="方正仿宋_GBK" w:hAnsi="Times New Roman" w:cs="Times New Roman"/>
          <w:color w:val="000000"/>
          <w:sz w:val="32"/>
          <w:szCs w:val="32"/>
        </w:rPr>
        <w:t>，由</w:t>
      </w:r>
      <w:r>
        <w:rPr>
          <w:rFonts w:ascii="Times New Roman" w:eastAsia="方正仿宋_GBK" w:hAnsi="Times New Roman" w:cs="Times New Roman" w:hint="eastAsia"/>
          <w:i/>
          <w:color w:val="000000"/>
          <w:sz w:val="32"/>
          <w:szCs w:val="32"/>
          <w:u w:val="single"/>
        </w:rPr>
        <w:t>（</w:t>
      </w:r>
      <w:r>
        <w:rPr>
          <w:rFonts w:ascii="Times New Roman" w:eastAsia="方正仿宋_GBK" w:hAnsi="Times New Roman" w:cs="Times New Roman" w:hint="eastAsia"/>
          <w:i/>
          <w:color w:val="FF0000"/>
          <w:sz w:val="32"/>
          <w:szCs w:val="32"/>
          <w:u w:val="single"/>
        </w:rPr>
        <w:t>竞得人名称</w:t>
      </w:r>
      <w:r>
        <w:rPr>
          <w:rFonts w:ascii="Times New Roman" w:eastAsia="方正仿宋_GBK" w:hAnsi="Times New Roman" w:cs="Times New Roman" w:hint="eastAsia"/>
          <w:i/>
          <w:color w:val="000000"/>
          <w:sz w:val="32"/>
          <w:szCs w:val="32"/>
          <w:u w:val="single"/>
        </w:rPr>
        <w:t>）</w:t>
      </w:r>
      <w:r>
        <w:rPr>
          <w:rFonts w:ascii="Times New Roman" w:eastAsia="方正仿宋_GBK" w:hAnsi="Times New Roman" w:cs="Times New Roman"/>
          <w:color w:val="000000"/>
          <w:sz w:val="32"/>
          <w:szCs w:val="32"/>
        </w:rPr>
        <w:t>获得</w:t>
      </w:r>
      <w:bookmarkStart w:id="1" w:name="OLE_LINK3"/>
      <w:bookmarkStart w:id="2" w:name="OLE_LINK4"/>
      <w:r>
        <w:rPr>
          <w:rFonts w:ascii="Times New Roman" w:eastAsia="方正仿宋_GBK" w:hAnsi="Times New Roman" w:cs="Times New Roman"/>
          <w:color w:val="000000"/>
          <w:sz w:val="32"/>
          <w:szCs w:val="32"/>
        </w:rPr>
        <w:t>江津区油溪镇六合村协合社建筑用灰岩矿</w:t>
      </w:r>
      <w:r>
        <w:rPr>
          <w:rFonts w:ascii="Times New Roman" w:eastAsia="方正仿宋_GBK" w:hAnsi="Times New Roman" w:cs="Times New Roman" w:hint="eastAsia"/>
          <w:color w:val="000000"/>
          <w:sz w:val="32"/>
          <w:szCs w:val="32"/>
        </w:rPr>
        <w:t>采矿权</w:t>
      </w:r>
      <w:bookmarkEnd w:id="1"/>
      <w:bookmarkEnd w:id="2"/>
      <w:r>
        <w:rPr>
          <w:rFonts w:ascii="Times New Roman" w:eastAsia="方正仿宋_GBK" w:hAnsi="Times New Roman" w:cs="Times New Roman"/>
          <w:color w:val="000000"/>
          <w:sz w:val="32"/>
          <w:szCs w:val="32"/>
        </w:rPr>
        <w:t>（公告序号：</w:t>
      </w:r>
      <w:bookmarkStart w:id="3" w:name="OLE_LINK2"/>
      <w:r>
        <w:rPr>
          <w:rFonts w:ascii="Times New Roman" w:eastAsia="方正仿宋_GBK" w:hAnsi="Times New Roman" w:cs="Times New Roman"/>
          <w:color w:val="000000"/>
          <w:sz w:val="32"/>
          <w:szCs w:val="32"/>
        </w:rPr>
        <w:t>JJGC20260</w:t>
      </w:r>
      <w:bookmarkEnd w:id="3"/>
      <w:r>
        <w:rPr>
          <w:rFonts w:ascii="Times New Roman" w:eastAsia="方正仿宋_GBK" w:hAnsi="Times New Roman" w:cs="Times New Roman" w:hint="eastAsia"/>
          <w:color w:val="000000"/>
          <w:sz w:val="32"/>
          <w:szCs w:val="32"/>
        </w:rPr>
        <w:t>1</w:t>
      </w:r>
      <w:r>
        <w:rPr>
          <w:rFonts w:ascii="Times New Roman" w:eastAsia="方正仿宋_GBK" w:hAnsi="Times New Roman" w:cs="Times New Roman"/>
          <w:color w:val="000000"/>
          <w:sz w:val="32"/>
          <w:szCs w:val="32"/>
        </w:rPr>
        <w:t>）。现将相关事项确认如下：</w:t>
      </w:r>
    </w:p>
    <w:p w:rsidR="00E167DE" w:rsidRDefault="00C10B93">
      <w:pPr>
        <w:spacing w:line="600" w:lineRule="exact"/>
        <w:ind w:firstLineChars="200" w:firstLine="643"/>
        <w:rPr>
          <w:rFonts w:ascii="Times New Roman" w:eastAsia="方正仿宋_GBK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eastAsia="方正仿宋_GBK" w:hAnsi="Times New Roman" w:cs="Times New Roman"/>
          <w:b/>
          <w:bCs/>
          <w:color w:val="000000"/>
          <w:sz w:val="32"/>
          <w:szCs w:val="32"/>
        </w:rPr>
        <w:t>一、出让采矿权基本情况：</w:t>
      </w:r>
    </w:p>
    <w:p w:rsidR="00E167DE" w:rsidRDefault="00C10B93">
      <w:pPr>
        <w:spacing w:line="600" w:lineRule="exact"/>
        <w:ind w:firstLineChars="200" w:firstLine="640"/>
        <w:rPr>
          <w:rFonts w:ascii="Times New Roman" w:eastAsia="方正仿宋_GBK" w:hAnsi="Times New Roman" w:cs="Times New Roman"/>
          <w:color w:val="000000"/>
          <w:sz w:val="32"/>
          <w:szCs w:val="32"/>
        </w:rPr>
      </w:pPr>
      <w:r>
        <w:rPr>
          <w:rFonts w:ascii="Times New Roman" w:eastAsia="方正仿宋_GBK" w:hAnsi="Times New Roman" w:cs="Times New Roman"/>
          <w:color w:val="000000"/>
          <w:sz w:val="32"/>
          <w:szCs w:val="32"/>
        </w:rPr>
        <w:t>（一）采矿权名称（暂定名）：</w:t>
      </w:r>
      <w:bookmarkStart w:id="4" w:name="OLE_LINK7"/>
      <w:bookmarkStart w:id="5" w:name="OLE_LINK8"/>
      <w:r>
        <w:rPr>
          <w:rFonts w:ascii="Times New Roman" w:eastAsia="方正仿宋_GBK" w:hAnsi="Times New Roman" w:cs="Times New Roman"/>
          <w:color w:val="000000"/>
          <w:sz w:val="32"/>
          <w:szCs w:val="32"/>
        </w:rPr>
        <w:t>江津区油溪镇六合村协合社建筑用灰岩矿</w:t>
      </w:r>
      <w:bookmarkEnd w:id="4"/>
      <w:bookmarkEnd w:id="5"/>
      <w:r>
        <w:rPr>
          <w:rFonts w:ascii="Times New Roman" w:eastAsia="方正仿宋_GBK" w:hAnsi="Times New Roman" w:cs="Times New Roman"/>
          <w:color w:val="000000"/>
          <w:sz w:val="32"/>
          <w:szCs w:val="32"/>
        </w:rPr>
        <w:t>；</w:t>
      </w:r>
    </w:p>
    <w:p w:rsidR="00E167DE" w:rsidRDefault="00C10B93">
      <w:pPr>
        <w:spacing w:line="600" w:lineRule="exact"/>
        <w:ind w:firstLineChars="200" w:firstLine="640"/>
        <w:rPr>
          <w:rFonts w:ascii="Times New Roman" w:eastAsia="方正仿宋_GBK" w:hAnsi="Times New Roman" w:cs="Times New Roman"/>
          <w:color w:val="000000"/>
          <w:sz w:val="32"/>
          <w:szCs w:val="32"/>
        </w:rPr>
      </w:pPr>
      <w:r>
        <w:rPr>
          <w:rFonts w:ascii="Times New Roman" w:eastAsia="方正仿宋_GBK" w:hAnsi="Times New Roman" w:cs="Times New Roman"/>
          <w:color w:val="000000"/>
          <w:sz w:val="32"/>
          <w:szCs w:val="32"/>
        </w:rPr>
        <w:t>（二）地</w:t>
      </w:r>
      <w:r w:rsidR="006E45B6">
        <w:rPr>
          <w:rFonts w:ascii="Times New Roman" w:eastAsia="方正仿宋_GBK" w:hAnsi="Times New Roman" w:cs="Times New Roman" w:hint="eastAsia"/>
          <w:color w:val="000000"/>
          <w:sz w:val="32"/>
          <w:szCs w:val="32"/>
        </w:rPr>
        <w:t>理位置</w:t>
      </w:r>
      <w:r>
        <w:rPr>
          <w:rFonts w:ascii="Times New Roman" w:eastAsia="方正仿宋_GBK" w:hAnsi="Times New Roman" w:cs="Times New Roman"/>
          <w:color w:val="000000"/>
          <w:sz w:val="32"/>
          <w:szCs w:val="32"/>
        </w:rPr>
        <w:t>：</w:t>
      </w:r>
      <w:r>
        <w:rPr>
          <w:rFonts w:ascii="Times New Roman" w:eastAsia="方正仿宋_GBK" w:hAnsi="Times New Roman" w:cs="Times New Roman"/>
          <w:color w:val="000000"/>
          <w:sz w:val="32"/>
          <w:szCs w:val="32"/>
          <w:u w:val="single"/>
        </w:rPr>
        <w:t>江津区油溪镇六合村协合村民小组</w:t>
      </w:r>
      <w:r>
        <w:rPr>
          <w:rFonts w:ascii="Times New Roman" w:eastAsia="方正仿宋_GBK" w:hAnsi="Times New Roman" w:cs="Times New Roman"/>
          <w:color w:val="000000"/>
          <w:sz w:val="32"/>
          <w:szCs w:val="32"/>
        </w:rPr>
        <w:t>；</w:t>
      </w:r>
    </w:p>
    <w:p w:rsidR="00E167DE" w:rsidRDefault="00C10B93">
      <w:pPr>
        <w:spacing w:line="600" w:lineRule="exact"/>
        <w:ind w:firstLineChars="200" w:firstLine="640"/>
        <w:rPr>
          <w:rFonts w:ascii="Times New Roman" w:eastAsia="方正仿宋_GBK" w:hAnsi="Times New Roman" w:cs="Times New Roman"/>
          <w:color w:val="000000"/>
          <w:sz w:val="32"/>
          <w:szCs w:val="32"/>
        </w:rPr>
      </w:pPr>
      <w:r>
        <w:rPr>
          <w:rFonts w:ascii="Times New Roman" w:eastAsia="方正仿宋_GBK" w:hAnsi="Times New Roman" w:cs="Times New Roman"/>
          <w:color w:val="000000"/>
          <w:sz w:val="32"/>
          <w:szCs w:val="32"/>
        </w:rPr>
        <w:t>（</w:t>
      </w:r>
      <w:r>
        <w:rPr>
          <w:rFonts w:ascii="Times New Roman" w:eastAsia="方正仿宋_GBK" w:hAnsi="Times New Roman" w:cs="Times New Roman" w:hint="eastAsia"/>
          <w:color w:val="000000"/>
          <w:sz w:val="32"/>
          <w:szCs w:val="32"/>
        </w:rPr>
        <w:t>三</w:t>
      </w:r>
      <w:r>
        <w:rPr>
          <w:rFonts w:ascii="Times New Roman" w:eastAsia="方正仿宋_GBK" w:hAnsi="Times New Roman" w:cs="Times New Roman"/>
          <w:color w:val="000000"/>
          <w:sz w:val="32"/>
          <w:szCs w:val="32"/>
        </w:rPr>
        <w:t>）矿区面积：</w:t>
      </w:r>
      <w:r>
        <w:rPr>
          <w:rFonts w:ascii="Times New Roman" w:eastAsia="方正仿宋_GBK" w:hAnsi="Times New Roman" w:cs="Times New Roman"/>
          <w:color w:val="000000"/>
          <w:kern w:val="0"/>
          <w:sz w:val="32"/>
          <w:szCs w:val="32"/>
          <w:u w:val="single"/>
        </w:rPr>
        <w:t>0.</w:t>
      </w:r>
      <w:r>
        <w:rPr>
          <w:rFonts w:ascii="Times New Roman" w:eastAsia="方正仿宋_GBK" w:hAnsi="Times New Roman" w:cs="Times New Roman" w:hint="eastAsia"/>
          <w:color w:val="000000"/>
          <w:kern w:val="0"/>
          <w:sz w:val="32"/>
          <w:szCs w:val="32"/>
          <w:u w:val="single"/>
        </w:rPr>
        <w:t>0820</w:t>
      </w:r>
      <w:r>
        <w:rPr>
          <w:rFonts w:ascii="Times New Roman" w:eastAsia="方正仿宋_GBK" w:hAnsi="Times New Roman" w:cs="Times New Roman" w:hint="eastAsia"/>
          <w:color w:val="000000"/>
          <w:kern w:val="0"/>
          <w:sz w:val="32"/>
          <w:szCs w:val="32"/>
          <w:u w:val="single"/>
        </w:rPr>
        <w:t>平方公里</w:t>
      </w:r>
      <w:r>
        <w:rPr>
          <w:rFonts w:ascii="Times New Roman" w:eastAsia="方正仿宋_GBK" w:hAnsi="Times New Roman" w:cs="Times New Roman"/>
          <w:color w:val="000000"/>
          <w:sz w:val="32"/>
          <w:szCs w:val="32"/>
        </w:rPr>
        <w:t>；</w:t>
      </w:r>
    </w:p>
    <w:p w:rsidR="00E167DE" w:rsidRDefault="00C10B93">
      <w:pPr>
        <w:spacing w:line="600" w:lineRule="exact"/>
        <w:ind w:firstLineChars="200" w:firstLine="640"/>
        <w:rPr>
          <w:rFonts w:ascii="Times New Roman" w:eastAsia="方正仿宋_GBK" w:hAnsi="Times New Roman" w:cs="Times New Roman"/>
          <w:color w:val="000000"/>
          <w:sz w:val="32"/>
          <w:szCs w:val="32"/>
        </w:rPr>
      </w:pPr>
      <w:r>
        <w:rPr>
          <w:rFonts w:ascii="Times New Roman" w:eastAsia="方正仿宋_GBK" w:hAnsi="Times New Roman" w:cs="Times New Roman"/>
          <w:color w:val="000000"/>
          <w:sz w:val="32"/>
          <w:szCs w:val="32"/>
        </w:rPr>
        <w:t>（</w:t>
      </w:r>
      <w:r>
        <w:rPr>
          <w:rFonts w:ascii="Times New Roman" w:eastAsia="方正仿宋_GBK" w:hAnsi="Times New Roman" w:cs="Times New Roman" w:hint="eastAsia"/>
          <w:color w:val="000000"/>
          <w:sz w:val="32"/>
          <w:szCs w:val="32"/>
        </w:rPr>
        <w:t>四</w:t>
      </w:r>
      <w:r>
        <w:rPr>
          <w:rFonts w:ascii="Times New Roman" w:eastAsia="方正仿宋_GBK" w:hAnsi="Times New Roman" w:cs="Times New Roman"/>
          <w:color w:val="000000"/>
          <w:sz w:val="32"/>
          <w:szCs w:val="32"/>
        </w:rPr>
        <w:t>）开采标高：</w:t>
      </w:r>
      <w:r>
        <w:rPr>
          <w:rFonts w:ascii="Times New Roman" w:eastAsia="方正仿宋_GBK" w:hAnsi="Times New Roman" w:cs="Times New Roman"/>
          <w:color w:val="000000"/>
          <w:kern w:val="0"/>
          <w:sz w:val="32"/>
          <w:szCs w:val="32"/>
          <w:u w:val="single"/>
        </w:rPr>
        <w:t>+</w:t>
      </w:r>
      <w:r>
        <w:rPr>
          <w:rFonts w:ascii="Times New Roman" w:eastAsia="方正仿宋_GBK" w:hAnsi="Times New Roman" w:cs="Times New Roman" w:hint="eastAsia"/>
          <w:color w:val="000000"/>
          <w:kern w:val="0"/>
          <w:sz w:val="32"/>
          <w:szCs w:val="32"/>
          <w:u w:val="single"/>
        </w:rPr>
        <w:t>470</w:t>
      </w:r>
      <w:r>
        <w:rPr>
          <w:rFonts w:ascii="Times New Roman" w:eastAsia="方正仿宋_GBK" w:hAnsi="Times New Roman" w:cs="Times New Roman" w:hint="eastAsia"/>
          <w:color w:val="000000"/>
          <w:kern w:val="0"/>
          <w:sz w:val="32"/>
          <w:szCs w:val="32"/>
          <w:u w:val="single"/>
        </w:rPr>
        <w:t>米至</w:t>
      </w:r>
      <w:r>
        <w:rPr>
          <w:rFonts w:ascii="Times New Roman" w:eastAsia="方正仿宋_GBK" w:hAnsi="Times New Roman" w:cs="Times New Roman"/>
          <w:color w:val="000000"/>
          <w:kern w:val="0"/>
          <w:sz w:val="32"/>
          <w:szCs w:val="32"/>
          <w:u w:val="single"/>
        </w:rPr>
        <w:t>+3</w:t>
      </w:r>
      <w:r>
        <w:rPr>
          <w:rFonts w:ascii="Times New Roman" w:eastAsia="方正仿宋_GBK" w:hAnsi="Times New Roman" w:cs="Times New Roman" w:hint="eastAsia"/>
          <w:color w:val="000000"/>
          <w:kern w:val="0"/>
          <w:sz w:val="32"/>
          <w:szCs w:val="32"/>
          <w:u w:val="single"/>
        </w:rPr>
        <w:t>40</w:t>
      </w:r>
      <w:r>
        <w:rPr>
          <w:rFonts w:ascii="Times New Roman" w:eastAsia="方正仿宋_GBK" w:hAnsi="Times New Roman" w:cs="Times New Roman" w:hint="eastAsia"/>
          <w:color w:val="000000"/>
          <w:kern w:val="0"/>
          <w:sz w:val="32"/>
          <w:szCs w:val="32"/>
          <w:u w:val="single"/>
        </w:rPr>
        <w:t>米</w:t>
      </w:r>
      <w:r>
        <w:rPr>
          <w:rFonts w:ascii="Times New Roman" w:eastAsia="方正仿宋_GBK" w:hAnsi="Times New Roman" w:cs="Times New Roman"/>
          <w:color w:val="000000"/>
          <w:sz w:val="32"/>
          <w:szCs w:val="32"/>
        </w:rPr>
        <w:t>；</w:t>
      </w:r>
    </w:p>
    <w:p w:rsidR="00E167DE" w:rsidRDefault="00C10B93">
      <w:pPr>
        <w:spacing w:line="600" w:lineRule="exact"/>
        <w:ind w:firstLineChars="200" w:firstLine="640"/>
        <w:rPr>
          <w:rFonts w:ascii="Times New Roman" w:eastAsia="方正仿宋_GBK" w:hAnsi="Times New Roman" w:cs="Times New Roman"/>
          <w:color w:val="000000"/>
          <w:sz w:val="32"/>
          <w:szCs w:val="32"/>
        </w:rPr>
      </w:pPr>
      <w:r>
        <w:rPr>
          <w:rFonts w:ascii="Times New Roman" w:eastAsia="方正仿宋_GBK" w:hAnsi="Times New Roman" w:cs="Times New Roman"/>
          <w:color w:val="000000"/>
          <w:sz w:val="32"/>
          <w:szCs w:val="32"/>
        </w:rPr>
        <w:t>（</w:t>
      </w:r>
      <w:r>
        <w:rPr>
          <w:rFonts w:ascii="Times New Roman" w:eastAsia="方正仿宋_GBK" w:hAnsi="Times New Roman" w:cs="Times New Roman" w:hint="eastAsia"/>
          <w:color w:val="000000"/>
          <w:sz w:val="32"/>
          <w:szCs w:val="32"/>
        </w:rPr>
        <w:t>五</w:t>
      </w:r>
      <w:r>
        <w:rPr>
          <w:rFonts w:ascii="Times New Roman" w:eastAsia="方正仿宋_GBK" w:hAnsi="Times New Roman" w:cs="Times New Roman"/>
          <w:color w:val="000000"/>
          <w:sz w:val="32"/>
          <w:szCs w:val="32"/>
        </w:rPr>
        <w:t>）开采</w:t>
      </w:r>
      <w:r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矿种：</w:t>
      </w:r>
      <w:r>
        <w:rPr>
          <w:rFonts w:ascii="Times New Roman" w:eastAsia="方正仿宋_GBK" w:hAnsi="Times New Roman" w:cs="Times New Roman"/>
          <w:color w:val="000000"/>
          <w:kern w:val="0"/>
          <w:sz w:val="32"/>
          <w:szCs w:val="32"/>
          <w:u w:val="single"/>
        </w:rPr>
        <w:t>建筑石料用灰岩</w:t>
      </w:r>
      <w:r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  <w:t>；</w:t>
      </w:r>
    </w:p>
    <w:p w:rsidR="00E167DE" w:rsidRDefault="00C10B93">
      <w:pPr>
        <w:spacing w:line="600" w:lineRule="exact"/>
        <w:ind w:firstLineChars="200" w:firstLine="640"/>
        <w:rPr>
          <w:rFonts w:ascii="Times New Roman" w:eastAsia="方正仿宋_GBK" w:hAnsi="Times New Roman" w:cs="Times New Roman"/>
          <w:color w:val="000000"/>
          <w:sz w:val="32"/>
          <w:szCs w:val="32"/>
        </w:rPr>
      </w:pPr>
      <w:r>
        <w:rPr>
          <w:rFonts w:ascii="Times New Roman" w:eastAsia="方正仿宋_GBK" w:hAnsi="Times New Roman" w:cs="Times New Roman"/>
          <w:color w:val="000000"/>
          <w:sz w:val="32"/>
          <w:szCs w:val="32"/>
        </w:rPr>
        <w:t>（</w:t>
      </w:r>
      <w:r>
        <w:rPr>
          <w:rFonts w:ascii="Times New Roman" w:eastAsia="方正仿宋_GBK" w:hAnsi="Times New Roman" w:cs="Times New Roman" w:hint="eastAsia"/>
          <w:color w:val="000000"/>
          <w:sz w:val="32"/>
          <w:szCs w:val="32"/>
        </w:rPr>
        <w:t>六</w:t>
      </w:r>
      <w:r>
        <w:rPr>
          <w:rFonts w:ascii="Times New Roman" w:eastAsia="方正仿宋_GBK" w:hAnsi="Times New Roman" w:cs="Times New Roman"/>
          <w:color w:val="000000"/>
          <w:sz w:val="32"/>
          <w:szCs w:val="32"/>
        </w:rPr>
        <w:t>）资源储量：</w:t>
      </w:r>
      <w:r>
        <w:rPr>
          <w:rFonts w:ascii="Times New Roman" w:eastAsia="方正仿宋_GBK" w:hAnsi="Times New Roman" w:cs="Times New Roman" w:hint="eastAsia"/>
          <w:color w:val="000000"/>
          <w:sz w:val="32"/>
          <w:szCs w:val="32"/>
          <w:u w:val="single"/>
        </w:rPr>
        <w:t>1133</w:t>
      </w:r>
      <w:r>
        <w:rPr>
          <w:rFonts w:ascii="Times New Roman" w:eastAsia="方正仿宋_GBK" w:hAnsi="Times New Roman" w:cs="Times New Roman"/>
          <w:color w:val="000000"/>
          <w:sz w:val="32"/>
          <w:szCs w:val="32"/>
          <w:u w:val="single"/>
        </w:rPr>
        <w:t>万吨</w:t>
      </w:r>
      <w:r>
        <w:rPr>
          <w:rFonts w:ascii="Times New Roman" w:eastAsia="方正仿宋_GBK" w:hAnsi="Times New Roman" w:cs="Times New Roman"/>
          <w:color w:val="000000"/>
          <w:sz w:val="32"/>
          <w:szCs w:val="32"/>
        </w:rPr>
        <w:t>；</w:t>
      </w:r>
    </w:p>
    <w:p w:rsidR="00E167DE" w:rsidRDefault="00C10B93">
      <w:pPr>
        <w:spacing w:line="600" w:lineRule="exact"/>
        <w:ind w:firstLineChars="200" w:firstLine="640"/>
        <w:rPr>
          <w:rFonts w:ascii="Times New Roman" w:eastAsia="方正仿宋_GBK" w:hAnsi="Times New Roman" w:cs="Times New Roman"/>
          <w:color w:val="000000"/>
          <w:sz w:val="32"/>
          <w:szCs w:val="32"/>
        </w:rPr>
      </w:pPr>
      <w:r>
        <w:rPr>
          <w:rFonts w:ascii="Times New Roman" w:eastAsia="方正仿宋_GBK" w:hAnsi="Times New Roman" w:cs="Times New Roman"/>
          <w:color w:val="000000"/>
          <w:sz w:val="32"/>
          <w:szCs w:val="32"/>
        </w:rPr>
        <w:t>（</w:t>
      </w:r>
      <w:r>
        <w:rPr>
          <w:rFonts w:ascii="Times New Roman" w:eastAsia="方正仿宋_GBK" w:hAnsi="Times New Roman" w:cs="Times New Roman" w:hint="eastAsia"/>
          <w:color w:val="000000"/>
          <w:sz w:val="32"/>
          <w:szCs w:val="32"/>
        </w:rPr>
        <w:t>七</w:t>
      </w:r>
      <w:r>
        <w:rPr>
          <w:rFonts w:ascii="Times New Roman" w:eastAsia="方正仿宋_GBK" w:hAnsi="Times New Roman" w:cs="Times New Roman"/>
          <w:color w:val="000000"/>
          <w:sz w:val="32"/>
          <w:szCs w:val="32"/>
        </w:rPr>
        <w:t>）</w:t>
      </w:r>
      <w:r>
        <w:rPr>
          <w:rFonts w:ascii="Times New Roman" w:eastAsia="方正仿宋_GBK" w:hAnsi="Times New Roman" w:cs="Times New Roman" w:hint="eastAsia"/>
          <w:color w:val="000000"/>
          <w:sz w:val="32"/>
          <w:szCs w:val="32"/>
        </w:rPr>
        <w:t>建设</w:t>
      </w:r>
      <w:r>
        <w:rPr>
          <w:rFonts w:ascii="Times New Roman" w:eastAsia="方正仿宋_GBK" w:hAnsi="Times New Roman" w:cs="Times New Roman"/>
          <w:color w:val="000000"/>
          <w:sz w:val="32"/>
          <w:szCs w:val="32"/>
        </w:rPr>
        <w:t>生产规模：</w:t>
      </w:r>
      <w:r>
        <w:rPr>
          <w:rFonts w:ascii="Times New Roman" w:eastAsia="方正仿宋_GBK" w:hAnsi="Times New Roman" w:cs="Times New Roman" w:hint="eastAsia"/>
          <w:color w:val="000000"/>
          <w:sz w:val="32"/>
          <w:szCs w:val="32"/>
          <w:u w:val="single"/>
        </w:rPr>
        <w:t>100</w:t>
      </w:r>
      <w:r>
        <w:rPr>
          <w:rFonts w:ascii="Times New Roman" w:eastAsia="方正仿宋_GBK" w:hAnsi="Times New Roman" w:cs="Times New Roman"/>
          <w:color w:val="000000"/>
          <w:sz w:val="32"/>
          <w:szCs w:val="32"/>
          <w:u w:val="single"/>
        </w:rPr>
        <w:t>万吨</w:t>
      </w:r>
      <w:r>
        <w:rPr>
          <w:rFonts w:ascii="Times New Roman" w:eastAsia="方正仿宋_GBK" w:hAnsi="Times New Roman" w:cs="Times New Roman"/>
          <w:color w:val="000000"/>
          <w:sz w:val="32"/>
          <w:szCs w:val="32"/>
          <w:u w:val="single"/>
        </w:rPr>
        <w:t>/</w:t>
      </w:r>
      <w:r>
        <w:rPr>
          <w:rFonts w:ascii="Times New Roman" w:eastAsia="方正仿宋_GBK" w:hAnsi="Times New Roman" w:cs="Times New Roman"/>
          <w:color w:val="000000"/>
          <w:sz w:val="32"/>
          <w:szCs w:val="32"/>
          <w:u w:val="single"/>
        </w:rPr>
        <w:t>年</w:t>
      </w:r>
      <w:r>
        <w:rPr>
          <w:rFonts w:ascii="Times New Roman" w:eastAsia="方正仿宋_GBK" w:hAnsi="Times New Roman" w:cs="Times New Roman"/>
          <w:color w:val="000000"/>
          <w:sz w:val="32"/>
          <w:szCs w:val="32"/>
        </w:rPr>
        <w:t>；</w:t>
      </w:r>
    </w:p>
    <w:p w:rsidR="00E167DE" w:rsidRDefault="00C10B93">
      <w:pPr>
        <w:spacing w:line="600" w:lineRule="exact"/>
        <w:ind w:firstLineChars="200" w:firstLine="640"/>
        <w:rPr>
          <w:rFonts w:ascii="Times New Roman" w:eastAsia="方正仿宋_GBK" w:hAnsi="Times New Roman" w:cs="Times New Roman"/>
          <w:color w:val="000000"/>
          <w:sz w:val="32"/>
          <w:szCs w:val="32"/>
        </w:rPr>
      </w:pPr>
      <w:r>
        <w:rPr>
          <w:rFonts w:ascii="Times New Roman" w:eastAsia="方正仿宋_GBK" w:hAnsi="Times New Roman" w:cs="Times New Roman"/>
          <w:color w:val="000000"/>
          <w:sz w:val="32"/>
          <w:szCs w:val="32"/>
        </w:rPr>
        <w:t>（</w:t>
      </w:r>
      <w:r>
        <w:rPr>
          <w:rFonts w:ascii="Times New Roman" w:eastAsia="方正仿宋_GBK" w:hAnsi="Times New Roman" w:cs="Times New Roman" w:hint="eastAsia"/>
          <w:color w:val="000000"/>
          <w:sz w:val="32"/>
          <w:szCs w:val="32"/>
        </w:rPr>
        <w:t>八</w:t>
      </w:r>
      <w:r>
        <w:rPr>
          <w:rFonts w:ascii="Times New Roman" w:eastAsia="方正仿宋_GBK" w:hAnsi="Times New Roman" w:cs="Times New Roman"/>
          <w:color w:val="000000"/>
          <w:sz w:val="32"/>
          <w:szCs w:val="32"/>
        </w:rPr>
        <w:t>）出让年限：</w:t>
      </w:r>
      <w:r>
        <w:rPr>
          <w:rFonts w:ascii="Times New Roman" w:eastAsia="方正仿宋_GBK" w:hAnsi="Times New Roman" w:cs="Times New Roman" w:hint="eastAsia"/>
          <w:color w:val="000000"/>
          <w:sz w:val="32"/>
          <w:szCs w:val="32"/>
          <w:u w:val="single"/>
        </w:rPr>
        <w:t>5.9</w:t>
      </w:r>
      <w:r>
        <w:rPr>
          <w:rFonts w:ascii="Times New Roman" w:eastAsia="方正仿宋_GBK" w:hAnsi="Times New Roman" w:cs="Times New Roman"/>
          <w:color w:val="000000"/>
          <w:sz w:val="32"/>
          <w:szCs w:val="32"/>
          <w:u w:val="single"/>
        </w:rPr>
        <w:t>年</w:t>
      </w:r>
      <w:r>
        <w:rPr>
          <w:rFonts w:ascii="Times New Roman" w:eastAsia="方正仿宋_GBK" w:hAnsi="Times New Roman" w:cs="Times New Roman"/>
          <w:color w:val="000000"/>
          <w:sz w:val="32"/>
          <w:szCs w:val="32"/>
        </w:rPr>
        <w:t>；</w:t>
      </w:r>
    </w:p>
    <w:p w:rsidR="00E167DE" w:rsidRDefault="00C10B93" w:rsidP="006E45B6">
      <w:pPr>
        <w:spacing w:afterLines="50" w:line="600" w:lineRule="exact"/>
        <w:ind w:firstLineChars="200" w:firstLine="640"/>
        <w:rPr>
          <w:rFonts w:ascii="Times New Roman" w:eastAsia="方正仿宋_GBK" w:hAnsi="Times New Roman" w:cs="Times New Roman"/>
          <w:color w:val="000000"/>
          <w:sz w:val="32"/>
          <w:szCs w:val="32"/>
        </w:rPr>
      </w:pPr>
      <w:r>
        <w:rPr>
          <w:rFonts w:ascii="Times New Roman" w:eastAsia="方正仿宋_GBK" w:hAnsi="Times New Roman" w:cs="Times New Roman"/>
          <w:color w:val="000000"/>
          <w:sz w:val="32"/>
          <w:szCs w:val="32"/>
        </w:rPr>
        <w:t>（九）</w:t>
      </w:r>
      <w:r>
        <w:rPr>
          <w:rFonts w:ascii="Times New Roman" w:eastAsia="方正仿宋_GBK" w:hAnsi="Times New Roman" w:cs="Times New Roman" w:hint="eastAsia"/>
          <w:color w:val="000000"/>
          <w:sz w:val="32"/>
          <w:szCs w:val="32"/>
        </w:rPr>
        <w:t>矿区范围坐标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（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2000</w:t>
      </w:r>
      <w:r>
        <w:rPr>
          <w:rFonts w:ascii="Times New Roman" w:eastAsia="方正仿宋_GBK" w:hAnsi="Times New Roman" w:cs="Times New Roman" w:hint="eastAsia"/>
          <w:kern w:val="0"/>
          <w:sz w:val="32"/>
          <w:szCs w:val="32"/>
        </w:rPr>
        <w:t>国家大地</w:t>
      </w:r>
      <w:bookmarkStart w:id="6" w:name="_GoBack"/>
      <w:bookmarkEnd w:id="6"/>
      <w:r>
        <w:rPr>
          <w:rFonts w:ascii="Times New Roman" w:eastAsia="方正仿宋_GBK" w:hAnsi="Times New Roman" w:cs="Times New Roman"/>
          <w:kern w:val="0"/>
          <w:sz w:val="32"/>
          <w:szCs w:val="32"/>
        </w:rPr>
        <w:t>坐标系）</w:t>
      </w:r>
      <w:r>
        <w:rPr>
          <w:rFonts w:ascii="Times New Roman" w:eastAsia="方正仿宋_GBK" w:hAnsi="Times New Roman" w:cs="Times New Roman"/>
          <w:color w:val="000000"/>
          <w:sz w:val="32"/>
          <w:szCs w:val="32"/>
        </w:rPr>
        <w:t>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9"/>
        <w:gridCol w:w="1947"/>
        <w:gridCol w:w="2007"/>
        <w:gridCol w:w="792"/>
        <w:gridCol w:w="1629"/>
        <w:gridCol w:w="1779"/>
      </w:tblGrid>
      <w:tr w:rsidR="00E167DE">
        <w:trPr>
          <w:trHeight w:hRule="exact" w:val="574"/>
          <w:jc w:val="center"/>
        </w:trPr>
        <w:tc>
          <w:tcPr>
            <w:tcW w:w="719" w:type="dxa"/>
            <w:shd w:val="clear" w:color="auto" w:fill="auto"/>
            <w:vAlign w:val="center"/>
          </w:tcPr>
          <w:p w:rsidR="00E167DE" w:rsidRDefault="00C10B93">
            <w:pPr>
              <w:adjustRightInd w:val="0"/>
              <w:snapToGrid w:val="0"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  <w:t>拐点</w:t>
            </w:r>
          </w:p>
        </w:tc>
        <w:tc>
          <w:tcPr>
            <w:tcW w:w="1947" w:type="dxa"/>
            <w:shd w:val="clear" w:color="auto" w:fill="auto"/>
            <w:vAlign w:val="center"/>
          </w:tcPr>
          <w:p w:rsidR="00E167DE" w:rsidRDefault="00C10B93">
            <w:pPr>
              <w:adjustRightInd w:val="0"/>
              <w:snapToGrid w:val="0"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  <w:t>X</w:t>
            </w:r>
            <w:r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  <w:t>坐标</w:t>
            </w:r>
          </w:p>
        </w:tc>
        <w:tc>
          <w:tcPr>
            <w:tcW w:w="2007" w:type="dxa"/>
            <w:shd w:val="clear" w:color="auto" w:fill="auto"/>
            <w:vAlign w:val="center"/>
          </w:tcPr>
          <w:p w:rsidR="00E167DE" w:rsidRDefault="00C10B93">
            <w:pPr>
              <w:adjustRightInd w:val="0"/>
              <w:snapToGrid w:val="0"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  <w:t>Y</w:t>
            </w:r>
            <w:r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  <w:t>坐标</w:t>
            </w:r>
          </w:p>
        </w:tc>
        <w:tc>
          <w:tcPr>
            <w:tcW w:w="792" w:type="dxa"/>
            <w:shd w:val="clear" w:color="auto" w:fill="auto"/>
            <w:vAlign w:val="center"/>
          </w:tcPr>
          <w:p w:rsidR="00E167DE" w:rsidRDefault="00C10B93">
            <w:pPr>
              <w:adjustRightInd w:val="0"/>
              <w:snapToGrid w:val="0"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  <w:t>拐点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E167DE" w:rsidRDefault="00C10B93">
            <w:pPr>
              <w:adjustRightInd w:val="0"/>
              <w:snapToGrid w:val="0"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  <w:t>X</w:t>
            </w:r>
            <w:r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  <w:t>坐标</w:t>
            </w:r>
          </w:p>
        </w:tc>
        <w:tc>
          <w:tcPr>
            <w:tcW w:w="1779" w:type="dxa"/>
            <w:shd w:val="clear" w:color="auto" w:fill="auto"/>
            <w:vAlign w:val="center"/>
          </w:tcPr>
          <w:p w:rsidR="00E167DE" w:rsidRDefault="00C10B93">
            <w:pPr>
              <w:adjustRightInd w:val="0"/>
              <w:snapToGrid w:val="0"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  <w:t>Y</w:t>
            </w:r>
            <w:r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  <w:t>坐标</w:t>
            </w:r>
          </w:p>
        </w:tc>
      </w:tr>
      <w:tr w:rsidR="00E167DE">
        <w:trPr>
          <w:trHeight w:hRule="exact" w:val="511"/>
          <w:jc w:val="center"/>
        </w:trPr>
        <w:tc>
          <w:tcPr>
            <w:tcW w:w="719" w:type="dxa"/>
            <w:shd w:val="clear" w:color="auto" w:fill="auto"/>
            <w:vAlign w:val="center"/>
          </w:tcPr>
          <w:p w:rsidR="00E167DE" w:rsidRDefault="00C10B93">
            <w:pPr>
              <w:adjustRightInd w:val="0"/>
              <w:snapToGrid w:val="0"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947" w:type="dxa"/>
            <w:shd w:val="clear" w:color="auto" w:fill="auto"/>
            <w:vAlign w:val="center"/>
          </w:tcPr>
          <w:p w:rsidR="00E167DE" w:rsidRDefault="00C10B93">
            <w:pPr>
              <w:adjustRightInd w:val="0"/>
              <w:snapToGrid w:val="0"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  <w:t>3231644.09</w:t>
            </w:r>
          </w:p>
        </w:tc>
        <w:tc>
          <w:tcPr>
            <w:tcW w:w="2007" w:type="dxa"/>
            <w:shd w:val="clear" w:color="auto" w:fill="auto"/>
            <w:vAlign w:val="center"/>
          </w:tcPr>
          <w:p w:rsidR="00E167DE" w:rsidRDefault="00C10B93">
            <w:pPr>
              <w:adjustRightInd w:val="0"/>
              <w:snapToGrid w:val="0"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  <w:t>35597541.11</w:t>
            </w:r>
          </w:p>
        </w:tc>
        <w:tc>
          <w:tcPr>
            <w:tcW w:w="792" w:type="dxa"/>
            <w:shd w:val="clear" w:color="auto" w:fill="auto"/>
            <w:vAlign w:val="center"/>
          </w:tcPr>
          <w:p w:rsidR="00E167DE" w:rsidRDefault="00C10B93">
            <w:pPr>
              <w:adjustRightInd w:val="0"/>
              <w:snapToGrid w:val="0"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kern w:val="0"/>
                <w:sz w:val="24"/>
                <w:szCs w:val="24"/>
              </w:rPr>
              <w:t>9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E167DE" w:rsidRDefault="00C10B93">
            <w:pPr>
              <w:adjustRightInd w:val="0"/>
              <w:snapToGrid w:val="0"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  <w:t>3231389.30</w:t>
            </w:r>
          </w:p>
        </w:tc>
        <w:tc>
          <w:tcPr>
            <w:tcW w:w="1779" w:type="dxa"/>
            <w:shd w:val="clear" w:color="auto" w:fill="auto"/>
            <w:vAlign w:val="center"/>
          </w:tcPr>
          <w:p w:rsidR="00E167DE" w:rsidRDefault="00C10B93">
            <w:pPr>
              <w:adjustRightInd w:val="0"/>
              <w:snapToGrid w:val="0"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  <w:t>35597408.62</w:t>
            </w:r>
          </w:p>
        </w:tc>
      </w:tr>
      <w:tr w:rsidR="00E167DE">
        <w:trPr>
          <w:trHeight w:hRule="exact" w:val="486"/>
          <w:jc w:val="center"/>
        </w:trPr>
        <w:tc>
          <w:tcPr>
            <w:tcW w:w="719" w:type="dxa"/>
            <w:shd w:val="clear" w:color="auto" w:fill="auto"/>
            <w:vAlign w:val="center"/>
          </w:tcPr>
          <w:p w:rsidR="00E167DE" w:rsidRDefault="00C10B93">
            <w:pPr>
              <w:adjustRightInd w:val="0"/>
              <w:snapToGrid w:val="0"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1947" w:type="dxa"/>
            <w:shd w:val="clear" w:color="auto" w:fill="auto"/>
            <w:vAlign w:val="center"/>
          </w:tcPr>
          <w:p w:rsidR="00E167DE" w:rsidRDefault="00C10B93">
            <w:pPr>
              <w:adjustRightInd w:val="0"/>
              <w:snapToGrid w:val="0"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  <w:t>3231625.11</w:t>
            </w:r>
          </w:p>
        </w:tc>
        <w:tc>
          <w:tcPr>
            <w:tcW w:w="2007" w:type="dxa"/>
            <w:shd w:val="clear" w:color="auto" w:fill="auto"/>
            <w:vAlign w:val="center"/>
          </w:tcPr>
          <w:p w:rsidR="00E167DE" w:rsidRDefault="00C10B93">
            <w:pPr>
              <w:adjustRightInd w:val="0"/>
              <w:snapToGrid w:val="0"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  <w:t>35597592.89</w:t>
            </w:r>
          </w:p>
        </w:tc>
        <w:tc>
          <w:tcPr>
            <w:tcW w:w="792" w:type="dxa"/>
            <w:shd w:val="clear" w:color="auto" w:fill="auto"/>
            <w:vAlign w:val="center"/>
          </w:tcPr>
          <w:p w:rsidR="00E167DE" w:rsidRDefault="00C10B93">
            <w:pPr>
              <w:adjustRightInd w:val="0"/>
              <w:snapToGrid w:val="0"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kern w:val="0"/>
                <w:sz w:val="24"/>
                <w:szCs w:val="24"/>
              </w:rPr>
              <w:t>10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E167DE" w:rsidRDefault="00C10B93">
            <w:pPr>
              <w:adjustRightInd w:val="0"/>
              <w:snapToGrid w:val="0"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  <w:t>3231449.19</w:t>
            </w:r>
          </w:p>
        </w:tc>
        <w:tc>
          <w:tcPr>
            <w:tcW w:w="1779" w:type="dxa"/>
            <w:shd w:val="clear" w:color="auto" w:fill="auto"/>
            <w:vAlign w:val="center"/>
          </w:tcPr>
          <w:p w:rsidR="00E167DE" w:rsidRDefault="00C10B93">
            <w:pPr>
              <w:adjustRightInd w:val="0"/>
              <w:snapToGrid w:val="0"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  <w:t>35597427.50</w:t>
            </w:r>
          </w:p>
        </w:tc>
      </w:tr>
      <w:tr w:rsidR="00E167DE">
        <w:trPr>
          <w:trHeight w:hRule="exact" w:val="466"/>
          <w:jc w:val="center"/>
        </w:trPr>
        <w:tc>
          <w:tcPr>
            <w:tcW w:w="719" w:type="dxa"/>
            <w:shd w:val="clear" w:color="auto" w:fill="auto"/>
            <w:vAlign w:val="center"/>
          </w:tcPr>
          <w:p w:rsidR="00E167DE" w:rsidRDefault="00C10B93">
            <w:pPr>
              <w:adjustRightInd w:val="0"/>
              <w:snapToGrid w:val="0"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1947" w:type="dxa"/>
            <w:shd w:val="clear" w:color="auto" w:fill="auto"/>
            <w:vAlign w:val="center"/>
          </w:tcPr>
          <w:p w:rsidR="00E167DE" w:rsidRDefault="00C10B93">
            <w:pPr>
              <w:adjustRightInd w:val="0"/>
              <w:snapToGrid w:val="0"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  <w:t>3231446.22</w:t>
            </w:r>
          </w:p>
        </w:tc>
        <w:tc>
          <w:tcPr>
            <w:tcW w:w="2007" w:type="dxa"/>
            <w:shd w:val="clear" w:color="auto" w:fill="auto"/>
            <w:vAlign w:val="center"/>
          </w:tcPr>
          <w:p w:rsidR="00E167DE" w:rsidRDefault="00C10B93">
            <w:pPr>
              <w:adjustRightInd w:val="0"/>
              <w:snapToGrid w:val="0"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  <w:t>35597713.33</w:t>
            </w:r>
          </w:p>
        </w:tc>
        <w:tc>
          <w:tcPr>
            <w:tcW w:w="792" w:type="dxa"/>
            <w:shd w:val="clear" w:color="auto" w:fill="auto"/>
            <w:vAlign w:val="center"/>
          </w:tcPr>
          <w:p w:rsidR="00E167DE" w:rsidRDefault="00C10B93">
            <w:pPr>
              <w:adjustRightInd w:val="0"/>
              <w:snapToGrid w:val="0"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kern w:val="0"/>
                <w:sz w:val="24"/>
                <w:szCs w:val="24"/>
              </w:rPr>
              <w:t>11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E167DE" w:rsidRDefault="00C10B93">
            <w:pPr>
              <w:adjustRightInd w:val="0"/>
              <w:snapToGrid w:val="0"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  <w:t>3231483.26</w:t>
            </w:r>
          </w:p>
        </w:tc>
        <w:tc>
          <w:tcPr>
            <w:tcW w:w="1779" w:type="dxa"/>
            <w:shd w:val="clear" w:color="auto" w:fill="auto"/>
            <w:vAlign w:val="center"/>
          </w:tcPr>
          <w:p w:rsidR="00E167DE" w:rsidRDefault="00C10B93">
            <w:pPr>
              <w:adjustRightInd w:val="0"/>
              <w:snapToGrid w:val="0"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  <w:t>35597384.31</w:t>
            </w:r>
          </w:p>
        </w:tc>
      </w:tr>
      <w:tr w:rsidR="00E167DE">
        <w:trPr>
          <w:trHeight w:hRule="exact" w:val="492"/>
          <w:jc w:val="center"/>
        </w:trPr>
        <w:tc>
          <w:tcPr>
            <w:tcW w:w="719" w:type="dxa"/>
            <w:shd w:val="clear" w:color="auto" w:fill="auto"/>
            <w:vAlign w:val="center"/>
          </w:tcPr>
          <w:p w:rsidR="00E167DE" w:rsidRDefault="00C10B93">
            <w:pPr>
              <w:adjustRightInd w:val="0"/>
              <w:snapToGrid w:val="0"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1947" w:type="dxa"/>
            <w:shd w:val="clear" w:color="auto" w:fill="auto"/>
            <w:vAlign w:val="center"/>
          </w:tcPr>
          <w:p w:rsidR="00E167DE" w:rsidRDefault="00C10B93">
            <w:pPr>
              <w:adjustRightInd w:val="0"/>
              <w:snapToGrid w:val="0"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  <w:t>3231380.64</w:t>
            </w:r>
          </w:p>
        </w:tc>
        <w:tc>
          <w:tcPr>
            <w:tcW w:w="2007" w:type="dxa"/>
            <w:shd w:val="clear" w:color="auto" w:fill="auto"/>
            <w:vAlign w:val="center"/>
          </w:tcPr>
          <w:p w:rsidR="00E167DE" w:rsidRDefault="00C10B93">
            <w:pPr>
              <w:adjustRightInd w:val="0"/>
              <w:snapToGrid w:val="0"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  <w:t>35597676.18</w:t>
            </w:r>
          </w:p>
        </w:tc>
        <w:tc>
          <w:tcPr>
            <w:tcW w:w="792" w:type="dxa"/>
            <w:shd w:val="clear" w:color="auto" w:fill="auto"/>
            <w:vAlign w:val="center"/>
          </w:tcPr>
          <w:p w:rsidR="00E167DE" w:rsidRDefault="00C10B93">
            <w:pPr>
              <w:adjustRightInd w:val="0"/>
              <w:snapToGrid w:val="0"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kern w:val="0"/>
                <w:sz w:val="24"/>
                <w:szCs w:val="24"/>
              </w:rPr>
              <w:t>12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E167DE" w:rsidRDefault="00C10B93">
            <w:pPr>
              <w:adjustRightInd w:val="0"/>
              <w:snapToGrid w:val="0"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  <w:t>3231520.13</w:t>
            </w:r>
          </w:p>
        </w:tc>
        <w:tc>
          <w:tcPr>
            <w:tcW w:w="1779" w:type="dxa"/>
            <w:shd w:val="clear" w:color="auto" w:fill="auto"/>
            <w:vAlign w:val="center"/>
          </w:tcPr>
          <w:p w:rsidR="00E167DE" w:rsidRDefault="00C10B93">
            <w:pPr>
              <w:adjustRightInd w:val="0"/>
              <w:snapToGrid w:val="0"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  <w:t>35597391.45</w:t>
            </w:r>
          </w:p>
        </w:tc>
      </w:tr>
      <w:tr w:rsidR="00E167DE">
        <w:trPr>
          <w:trHeight w:hRule="exact" w:val="492"/>
          <w:jc w:val="center"/>
        </w:trPr>
        <w:tc>
          <w:tcPr>
            <w:tcW w:w="719" w:type="dxa"/>
            <w:shd w:val="clear" w:color="auto" w:fill="auto"/>
            <w:vAlign w:val="center"/>
          </w:tcPr>
          <w:p w:rsidR="00E167DE" w:rsidRDefault="00C10B93">
            <w:pPr>
              <w:adjustRightInd w:val="0"/>
              <w:snapToGrid w:val="0"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kern w:val="0"/>
                <w:sz w:val="24"/>
                <w:szCs w:val="24"/>
              </w:rPr>
              <w:lastRenderedPageBreak/>
              <w:t>5</w:t>
            </w:r>
          </w:p>
        </w:tc>
        <w:tc>
          <w:tcPr>
            <w:tcW w:w="1947" w:type="dxa"/>
            <w:shd w:val="clear" w:color="auto" w:fill="auto"/>
            <w:vAlign w:val="center"/>
          </w:tcPr>
          <w:p w:rsidR="00E167DE" w:rsidRDefault="00C10B93">
            <w:pPr>
              <w:adjustRightInd w:val="0"/>
              <w:snapToGrid w:val="0"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  <w:t>3231377.75</w:t>
            </w:r>
          </w:p>
        </w:tc>
        <w:tc>
          <w:tcPr>
            <w:tcW w:w="2007" w:type="dxa"/>
            <w:shd w:val="clear" w:color="auto" w:fill="auto"/>
            <w:vAlign w:val="center"/>
          </w:tcPr>
          <w:p w:rsidR="00E167DE" w:rsidRDefault="00C10B93">
            <w:pPr>
              <w:adjustRightInd w:val="0"/>
              <w:snapToGrid w:val="0"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  <w:t>35597654.34</w:t>
            </w:r>
          </w:p>
        </w:tc>
        <w:tc>
          <w:tcPr>
            <w:tcW w:w="792" w:type="dxa"/>
            <w:shd w:val="clear" w:color="auto" w:fill="auto"/>
            <w:vAlign w:val="center"/>
          </w:tcPr>
          <w:p w:rsidR="00E167DE" w:rsidRDefault="00C10B93">
            <w:pPr>
              <w:adjustRightInd w:val="0"/>
              <w:snapToGrid w:val="0"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kern w:val="0"/>
                <w:sz w:val="24"/>
                <w:szCs w:val="24"/>
              </w:rPr>
              <w:t>13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E167DE" w:rsidRDefault="00C10B93">
            <w:pPr>
              <w:adjustRightInd w:val="0"/>
              <w:snapToGrid w:val="0"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  <w:t>3231558.98</w:t>
            </w:r>
          </w:p>
        </w:tc>
        <w:tc>
          <w:tcPr>
            <w:tcW w:w="1779" w:type="dxa"/>
            <w:shd w:val="clear" w:color="auto" w:fill="auto"/>
            <w:vAlign w:val="center"/>
          </w:tcPr>
          <w:p w:rsidR="00E167DE" w:rsidRDefault="00C10B93">
            <w:pPr>
              <w:adjustRightInd w:val="0"/>
              <w:snapToGrid w:val="0"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  <w:t>35597384.15</w:t>
            </w:r>
          </w:p>
        </w:tc>
      </w:tr>
      <w:tr w:rsidR="00E167DE">
        <w:trPr>
          <w:trHeight w:hRule="exact" w:val="492"/>
          <w:jc w:val="center"/>
        </w:trPr>
        <w:tc>
          <w:tcPr>
            <w:tcW w:w="719" w:type="dxa"/>
            <w:shd w:val="clear" w:color="auto" w:fill="auto"/>
            <w:vAlign w:val="center"/>
          </w:tcPr>
          <w:p w:rsidR="00E167DE" w:rsidRDefault="00C10B93">
            <w:pPr>
              <w:adjustRightInd w:val="0"/>
              <w:snapToGrid w:val="0"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1947" w:type="dxa"/>
            <w:shd w:val="clear" w:color="auto" w:fill="auto"/>
            <w:vAlign w:val="center"/>
          </w:tcPr>
          <w:p w:rsidR="00E167DE" w:rsidRDefault="00C10B93">
            <w:pPr>
              <w:adjustRightInd w:val="0"/>
              <w:snapToGrid w:val="0"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  <w:t>3231311.65</w:t>
            </w:r>
          </w:p>
        </w:tc>
        <w:tc>
          <w:tcPr>
            <w:tcW w:w="2007" w:type="dxa"/>
            <w:shd w:val="clear" w:color="auto" w:fill="auto"/>
            <w:vAlign w:val="center"/>
          </w:tcPr>
          <w:p w:rsidR="00E167DE" w:rsidRDefault="00C10B93">
            <w:pPr>
              <w:adjustRightInd w:val="0"/>
              <w:snapToGrid w:val="0"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  <w:t>35597597.40</w:t>
            </w:r>
          </w:p>
        </w:tc>
        <w:tc>
          <w:tcPr>
            <w:tcW w:w="792" w:type="dxa"/>
            <w:shd w:val="clear" w:color="auto" w:fill="auto"/>
            <w:vAlign w:val="center"/>
          </w:tcPr>
          <w:p w:rsidR="00E167DE" w:rsidRDefault="00C10B93">
            <w:pPr>
              <w:adjustRightInd w:val="0"/>
              <w:snapToGrid w:val="0"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kern w:val="0"/>
                <w:sz w:val="24"/>
                <w:szCs w:val="24"/>
              </w:rPr>
              <w:t>14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E167DE" w:rsidRDefault="00C10B93">
            <w:pPr>
              <w:adjustRightInd w:val="0"/>
              <w:snapToGrid w:val="0"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  <w:t>3231563.88</w:t>
            </w:r>
          </w:p>
        </w:tc>
        <w:tc>
          <w:tcPr>
            <w:tcW w:w="1779" w:type="dxa"/>
            <w:shd w:val="clear" w:color="auto" w:fill="auto"/>
            <w:vAlign w:val="center"/>
          </w:tcPr>
          <w:p w:rsidR="00E167DE" w:rsidRDefault="00C10B93">
            <w:pPr>
              <w:adjustRightInd w:val="0"/>
              <w:snapToGrid w:val="0"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  <w:t>35597415.89</w:t>
            </w:r>
          </w:p>
        </w:tc>
      </w:tr>
      <w:tr w:rsidR="00E167DE">
        <w:trPr>
          <w:trHeight w:hRule="exact" w:val="492"/>
          <w:jc w:val="center"/>
        </w:trPr>
        <w:tc>
          <w:tcPr>
            <w:tcW w:w="719" w:type="dxa"/>
            <w:shd w:val="clear" w:color="auto" w:fill="auto"/>
            <w:vAlign w:val="center"/>
          </w:tcPr>
          <w:p w:rsidR="00E167DE" w:rsidRDefault="00C10B93">
            <w:pPr>
              <w:adjustRightInd w:val="0"/>
              <w:snapToGrid w:val="0"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kern w:val="0"/>
                <w:sz w:val="24"/>
                <w:szCs w:val="24"/>
              </w:rPr>
              <w:t>7</w:t>
            </w:r>
          </w:p>
        </w:tc>
        <w:tc>
          <w:tcPr>
            <w:tcW w:w="1947" w:type="dxa"/>
            <w:shd w:val="clear" w:color="auto" w:fill="auto"/>
            <w:vAlign w:val="center"/>
          </w:tcPr>
          <w:p w:rsidR="00E167DE" w:rsidRDefault="00C10B93">
            <w:pPr>
              <w:adjustRightInd w:val="0"/>
              <w:snapToGrid w:val="0"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  <w:t>3231263.68</w:t>
            </w:r>
          </w:p>
        </w:tc>
        <w:tc>
          <w:tcPr>
            <w:tcW w:w="2007" w:type="dxa"/>
            <w:shd w:val="clear" w:color="auto" w:fill="auto"/>
            <w:vAlign w:val="center"/>
          </w:tcPr>
          <w:p w:rsidR="00E167DE" w:rsidRDefault="00C10B93">
            <w:pPr>
              <w:adjustRightInd w:val="0"/>
              <w:snapToGrid w:val="0"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  <w:t>35597595.90</w:t>
            </w:r>
          </w:p>
        </w:tc>
        <w:tc>
          <w:tcPr>
            <w:tcW w:w="792" w:type="dxa"/>
            <w:shd w:val="clear" w:color="auto" w:fill="auto"/>
            <w:vAlign w:val="center"/>
          </w:tcPr>
          <w:p w:rsidR="00E167DE" w:rsidRDefault="00C10B93">
            <w:pPr>
              <w:adjustRightInd w:val="0"/>
              <w:snapToGrid w:val="0"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kern w:val="0"/>
                <w:sz w:val="24"/>
                <w:szCs w:val="24"/>
              </w:rPr>
              <w:t>15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E167DE" w:rsidRDefault="00C10B93">
            <w:pPr>
              <w:adjustRightInd w:val="0"/>
              <w:snapToGrid w:val="0"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  <w:t>3231582.61</w:t>
            </w:r>
          </w:p>
        </w:tc>
        <w:tc>
          <w:tcPr>
            <w:tcW w:w="1779" w:type="dxa"/>
            <w:shd w:val="clear" w:color="auto" w:fill="auto"/>
            <w:vAlign w:val="center"/>
          </w:tcPr>
          <w:p w:rsidR="00E167DE" w:rsidRDefault="00C10B93">
            <w:pPr>
              <w:adjustRightInd w:val="0"/>
              <w:snapToGrid w:val="0"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  <w:t>35597441.37</w:t>
            </w:r>
          </w:p>
        </w:tc>
      </w:tr>
      <w:tr w:rsidR="00E167DE">
        <w:trPr>
          <w:trHeight w:hRule="exact" w:val="492"/>
          <w:jc w:val="center"/>
        </w:trPr>
        <w:tc>
          <w:tcPr>
            <w:tcW w:w="719" w:type="dxa"/>
            <w:shd w:val="clear" w:color="auto" w:fill="auto"/>
            <w:vAlign w:val="center"/>
          </w:tcPr>
          <w:p w:rsidR="00E167DE" w:rsidRDefault="00C10B93">
            <w:pPr>
              <w:adjustRightInd w:val="0"/>
              <w:snapToGrid w:val="0"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1947" w:type="dxa"/>
            <w:shd w:val="clear" w:color="auto" w:fill="auto"/>
            <w:vAlign w:val="center"/>
          </w:tcPr>
          <w:p w:rsidR="00E167DE" w:rsidRDefault="00C10B93">
            <w:pPr>
              <w:adjustRightInd w:val="0"/>
              <w:snapToGrid w:val="0"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  <w:t>3231294.29</w:t>
            </w:r>
          </w:p>
        </w:tc>
        <w:tc>
          <w:tcPr>
            <w:tcW w:w="2007" w:type="dxa"/>
            <w:shd w:val="clear" w:color="auto" w:fill="auto"/>
            <w:vAlign w:val="center"/>
          </w:tcPr>
          <w:p w:rsidR="00E167DE" w:rsidRDefault="00C10B93">
            <w:pPr>
              <w:adjustRightInd w:val="0"/>
              <w:snapToGrid w:val="0"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  <w:t>35597415.73</w:t>
            </w:r>
          </w:p>
        </w:tc>
        <w:tc>
          <w:tcPr>
            <w:tcW w:w="792" w:type="dxa"/>
            <w:shd w:val="clear" w:color="auto" w:fill="auto"/>
            <w:vAlign w:val="center"/>
          </w:tcPr>
          <w:p w:rsidR="00E167DE" w:rsidRDefault="00C10B93">
            <w:pPr>
              <w:adjustRightInd w:val="0"/>
              <w:snapToGrid w:val="0"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kern w:val="0"/>
                <w:sz w:val="24"/>
                <w:szCs w:val="24"/>
              </w:rPr>
              <w:t>/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E167DE" w:rsidRDefault="00C10B93">
            <w:pPr>
              <w:adjustRightInd w:val="0"/>
              <w:snapToGrid w:val="0"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kern w:val="0"/>
                <w:sz w:val="24"/>
                <w:szCs w:val="24"/>
              </w:rPr>
              <w:t>/</w:t>
            </w:r>
          </w:p>
        </w:tc>
        <w:tc>
          <w:tcPr>
            <w:tcW w:w="1779" w:type="dxa"/>
            <w:shd w:val="clear" w:color="auto" w:fill="auto"/>
            <w:vAlign w:val="center"/>
          </w:tcPr>
          <w:p w:rsidR="00E167DE" w:rsidRDefault="00C10B93">
            <w:pPr>
              <w:adjustRightInd w:val="0"/>
              <w:snapToGrid w:val="0"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kern w:val="0"/>
                <w:sz w:val="24"/>
                <w:szCs w:val="24"/>
              </w:rPr>
              <w:t>/</w:t>
            </w:r>
          </w:p>
        </w:tc>
      </w:tr>
    </w:tbl>
    <w:p w:rsidR="00E167DE" w:rsidRDefault="00C10B93" w:rsidP="006E45B6">
      <w:pPr>
        <w:spacing w:beforeLines="50" w:line="600" w:lineRule="exact"/>
        <w:ind w:firstLineChars="220" w:firstLine="707"/>
        <w:rPr>
          <w:rFonts w:ascii="Times New Roman" w:eastAsia="方正仿宋_GBK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eastAsia="方正仿宋_GBK" w:hAnsi="Times New Roman" w:cs="Times New Roman"/>
          <w:b/>
          <w:bCs/>
          <w:color w:val="000000"/>
          <w:sz w:val="32"/>
          <w:szCs w:val="32"/>
        </w:rPr>
        <w:t>二、</w:t>
      </w:r>
      <w:r>
        <w:rPr>
          <w:rFonts w:ascii="Times New Roman" w:eastAsia="方正仿宋_GBK" w:hAnsi="Times New Roman" w:cs="Times New Roman" w:hint="eastAsia"/>
          <w:b/>
          <w:bCs/>
          <w:color w:val="000000"/>
          <w:sz w:val="32"/>
          <w:szCs w:val="32"/>
        </w:rPr>
        <w:t>交易双方</w:t>
      </w:r>
      <w:r>
        <w:rPr>
          <w:rFonts w:ascii="Times New Roman" w:eastAsia="方正仿宋_GBK" w:hAnsi="Times New Roman" w:cs="Times New Roman"/>
          <w:b/>
          <w:bCs/>
          <w:color w:val="000000"/>
          <w:sz w:val="32"/>
          <w:szCs w:val="32"/>
        </w:rPr>
        <w:t>基本情况</w:t>
      </w:r>
    </w:p>
    <w:p w:rsidR="00E167DE" w:rsidRDefault="00C10B93">
      <w:pPr>
        <w:snapToGrid w:val="0"/>
        <w:spacing w:line="600" w:lineRule="exact"/>
        <w:ind w:firstLineChars="200" w:firstLine="640"/>
        <w:rPr>
          <w:rFonts w:ascii="Times New Roman" w:eastAsia="方正仿宋_GBK" w:hAnsi="Times New Roman" w:cs="Times New Roman"/>
          <w:color w:val="000000"/>
          <w:sz w:val="32"/>
          <w:szCs w:val="32"/>
        </w:rPr>
      </w:pPr>
      <w:r>
        <w:rPr>
          <w:rFonts w:ascii="Times New Roman" w:eastAsia="方正仿宋_GBK" w:hAnsi="Times New Roman" w:cs="Times New Roman"/>
          <w:color w:val="000000"/>
          <w:sz w:val="32"/>
          <w:szCs w:val="32"/>
        </w:rPr>
        <w:t>（一）</w:t>
      </w:r>
      <w:r>
        <w:rPr>
          <w:rFonts w:ascii="Times New Roman" w:eastAsia="方正仿宋_GBK" w:hAnsi="Times New Roman" w:cs="Times New Roman" w:hint="eastAsia"/>
          <w:color w:val="000000"/>
          <w:sz w:val="32"/>
          <w:szCs w:val="32"/>
        </w:rPr>
        <w:t>出让人：重庆市江津区</w:t>
      </w:r>
      <w:r>
        <w:rPr>
          <w:rFonts w:ascii="Times New Roman" w:eastAsia="方正仿宋_GBK" w:hAnsi="Times New Roman" w:cs="Times New Roman"/>
          <w:color w:val="000000"/>
          <w:sz w:val="32"/>
          <w:szCs w:val="32"/>
        </w:rPr>
        <w:t>规划和自然资源局，</w:t>
      </w:r>
    </w:p>
    <w:p w:rsidR="00E167DE" w:rsidRDefault="00C10B93">
      <w:pPr>
        <w:snapToGrid w:val="0"/>
        <w:spacing w:line="600" w:lineRule="exact"/>
        <w:ind w:firstLineChars="250" w:firstLine="800"/>
        <w:jc w:val="left"/>
        <w:rPr>
          <w:rFonts w:ascii="Times New Roman" w:eastAsia="方正仿宋_GBK" w:hAnsi="Times New Roman" w:cs="Times New Roman"/>
          <w:color w:val="000000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color w:val="000000"/>
          <w:sz w:val="32"/>
          <w:szCs w:val="32"/>
        </w:rPr>
        <w:t>住所</w:t>
      </w:r>
      <w:r>
        <w:rPr>
          <w:rFonts w:ascii="Times New Roman" w:eastAsia="方正仿宋_GBK" w:hAnsi="Times New Roman" w:cs="Times New Roman"/>
          <w:color w:val="000000"/>
          <w:sz w:val="32"/>
          <w:szCs w:val="32"/>
        </w:rPr>
        <w:t>：重庆市江津区鼎山街道办事处元帅大道</w:t>
      </w:r>
      <w:r>
        <w:rPr>
          <w:rFonts w:ascii="Times New Roman" w:eastAsia="方正仿宋_GBK" w:hAnsi="Times New Roman" w:cs="Times New Roman"/>
          <w:color w:val="000000"/>
          <w:sz w:val="32"/>
          <w:szCs w:val="32"/>
        </w:rPr>
        <w:t>36</w:t>
      </w:r>
      <w:r>
        <w:rPr>
          <w:rFonts w:ascii="Times New Roman" w:eastAsia="方正仿宋_GBK" w:hAnsi="Times New Roman" w:cs="Times New Roman"/>
          <w:color w:val="000000"/>
          <w:sz w:val="32"/>
          <w:szCs w:val="32"/>
        </w:rPr>
        <w:t>号</w:t>
      </w:r>
      <w:r>
        <w:rPr>
          <w:rFonts w:ascii="Times New Roman" w:eastAsia="方正仿宋_GBK" w:hAnsi="Times New Roman" w:cs="Times New Roman" w:hint="eastAsia"/>
          <w:color w:val="000000"/>
          <w:sz w:val="32"/>
          <w:szCs w:val="32"/>
        </w:rPr>
        <w:t>。</w:t>
      </w:r>
    </w:p>
    <w:p w:rsidR="00E167DE" w:rsidRDefault="00C10B93">
      <w:pPr>
        <w:snapToGrid w:val="0"/>
        <w:spacing w:line="600" w:lineRule="exact"/>
        <w:ind w:firstLineChars="200" w:firstLine="640"/>
        <w:rPr>
          <w:rFonts w:ascii="Times New Roman" w:eastAsia="宋体" w:hAnsi="Times New Roman" w:cs="Times New Roman"/>
          <w:color w:val="000000"/>
          <w:sz w:val="32"/>
          <w:szCs w:val="32"/>
        </w:rPr>
      </w:pPr>
      <w:r>
        <w:rPr>
          <w:rFonts w:ascii="Times New Roman" w:eastAsia="方正仿宋_GBK" w:hAnsi="Times New Roman" w:cs="Times New Roman"/>
          <w:color w:val="000000"/>
          <w:sz w:val="32"/>
          <w:szCs w:val="32"/>
        </w:rPr>
        <w:t>（二）竞得人：</w:t>
      </w:r>
      <w:r>
        <w:rPr>
          <w:rFonts w:ascii="宋体" w:eastAsia="宋体" w:hAnsi="宋体" w:cs="宋体" w:hint="eastAsia"/>
          <w:sz w:val="32"/>
        </w:rPr>
        <w:t>，</w:t>
      </w:r>
    </w:p>
    <w:p w:rsidR="00E167DE" w:rsidRDefault="00C10B93">
      <w:pPr>
        <w:snapToGrid w:val="0"/>
        <w:spacing w:line="600" w:lineRule="exact"/>
        <w:ind w:firstLineChars="550" w:firstLine="1760"/>
        <w:rPr>
          <w:rFonts w:ascii="Times New Roman" w:eastAsia="方正仿宋_GBK" w:hAnsi="Times New Roman" w:cs="Times New Roman"/>
          <w:color w:val="000000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color w:val="000000"/>
          <w:sz w:val="32"/>
          <w:szCs w:val="32"/>
        </w:rPr>
        <w:t>住所</w:t>
      </w:r>
      <w:r>
        <w:rPr>
          <w:rFonts w:ascii="Times New Roman" w:eastAsia="方正仿宋_GBK" w:hAnsi="Times New Roman" w:cs="Times New Roman"/>
          <w:color w:val="000000"/>
          <w:sz w:val="32"/>
          <w:szCs w:val="32"/>
        </w:rPr>
        <w:t>：</w:t>
      </w:r>
      <w:r>
        <w:rPr>
          <w:rFonts w:ascii="Times New Roman" w:eastAsia="方正仿宋_GBK" w:hAnsi="Times New Roman" w:cs="Times New Roman" w:hint="eastAsia"/>
          <w:color w:val="000000"/>
          <w:sz w:val="32"/>
          <w:szCs w:val="32"/>
        </w:rPr>
        <w:t>。</w:t>
      </w:r>
    </w:p>
    <w:p w:rsidR="00E167DE" w:rsidRDefault="00C10B93">
      <w:pPr>
        <w:spacing w:line="600" w:lineRule="exact"/>
        <w:ind w:firstLineChars="300" w:firstLine="964"/>
        <w:rPr>
          <w:rFonts w:ascii="Times New Roman" w:eastAsia="方正仿宋_GBK" w:hAnsi="Times New Roman" w:cs="Times New Roman"/>
          <w:color w:val="000000"/>
          <w:sz w:val="32"/>
          <w:szCs w:val="32"/>
        </w:rPr>
      </w:pPr>
      <w:r>
        <w:rPr>
          <w:rFonts w:ascii="Times New Roman" w:eastAsia="方正仿宋_GBK" w:hAnsi="Times New Roman" w:cs="Times New Roman"/>
          <w:b/>
          <w:bCs/>
          <w:color w:val="000000"/>
          <w:sz w:val="32"/>
          <w:szCs w:val="32"/>
        </w:rPr>
        <w:t>三、</w:t>
      </w:r>
      <w:r>
        <w:rPr>
          <w:rFonts w:ascii="Times New Roman" w:eastAsia="方正仿宋_GBK" w:hAnsi="Times New Roman" w:cs="Times New Roman"/>
          <w:color w:val="000000"/>
          <w:sz w:val="32"/>
          <w:szCs w:val="32"/>
        </w:rPr>
        <w:t>该宗采矿权出让收益</w:t>
      </w:r>
      <w:r>
        <w:rPr>
          <w:rFonts w:ascii="Times New Roman" w:eastAsia="方正仿宋_GBK" w:hAnsi="Times New Roman" w:cs="Times New Roman" w:hint="eastAsia"/>
          <w:color w:val="000000"/>
          <w:sz w:val="32"/>
          <w:szCs w:val="32"/>
        </w:rPr>
        <w:t>成交价</w:t>
      </w:r>
      <w:r>
        <w:rPr>
          <w:rFonts w:ascii="Times New Roman" w:eastAsia="方正仿宋_GBK" w:hAnsi="Times New Roman" w:cs="Times New Roman"/>
          <w:color w:val="000000"/>
          <w:sz w:val="32"/>
          <w:szCs w:val="32"/>
        </w:rPr>
        <w:t>为人民币</w:t>
      </w:r>
      <w:r>
        <w:rPr>
          <w:rFonts w:ascii="Times New Roman" w:eastAsia="方正仿宋_GBK" w:hAnsi="Times New Roman" w:cs="Times New Roman" w:hint="eastAsia"/>
          <w:color w:val="000000"/>
          <w:sz w:val="32"/>
          <w:szCs w:val="32"/>
        </w:rPr>
        <w:t>小写（小写</w:t>
      </w:r>
      <w:r>
        <w:rPr>
          <w:rFonts w:ascii="Times New Roman" w:eastAsia="方正仿宋_GBK" w:hAnsi="Times New Roman" w:cs="Times New Roman"/>
          <w:color w:val="000000"/>
          <w:sz w:val="32"/>
          <w:szCs w:val="32"/>
        </w:rPr>
        <w:t>:</w:t>
      </w:r>
      <w:r>
        <w:rPr>
          <w:rFonts w:ascii="Times New Roman" w:eastAsia="方正仿宋_GBK" w:hAnsi="Times New Roman" w:cs="Times New Roman"/>
          <w:color w:val="000000"/>
          <w:sz w:val="32"/>
          <w:szCs w:val="32"/>
        </w:rPr>
        <w:t>￥元整）</w:t>
      </w:r>
      <w:r>
        <w:rPr>
          <w:rFonts w:ascii="Times New Roman" w:eastAsia="方正仿宋_GBK" w:hAnsi="Times New Roman" w:cs="Times New Roman" w:hint="eastAsia"/>
          <w:color w:val="000000"/>
          <w:sz w:val="32"/>
          <w:szCs w:val="32"/>
        </w:rPr>
        <w:t>（大写：）；出让收益率（仅用于出让收益率征收的矿种）。</w:t>
      </w:r>
    </w:p>
    <w:p w:rsidR="00E167DE" w:rsidRDefault="00C10B93">
      <w:pPr>
        <w:spacing w:line="600" w:lineRule="exact"/>
        <w:ind w:firstLineChars="300" w:firstLine="964"/>
        <w:rPr>
          <w:rFonts w:ascii="Times New Roman" w:eastAsia="方正仿宋_GBK" w:hAnsi="Times New Roman" w:cs="Times New Roman"/>
          <w:color w:val="000000"/>
          <w:sz w:val="32"/>
          <w:szCs w:val="32"/>
          <w:u w:val="single"/>
        </w:rPr>
      </w:pPr>
      <w:r>
        <w:rPr>
          <w:rFonts w:ascii="Times New Roman" w:eastAsia="方正仿宋_GBK" w:hAnsi="Times New Roman" w:cs="Times New Roman"/>
          <w:b/>
          <w:bCs/>
          <w:color w:val="000000"/>
          <w:sz w:val="32"/>
          <w:szCs w:val="32"/>
        </w:rPr>
        <w:t>四、</w:t>
      </w:r>
      <w:r>
        <w:rPr>
          <w:rFonts w:ascii="Times New Roman" w:eastAsia="方正仿宋_GBK" w:hAnsi="Times New Roman" w:cs="Times New Roman" w:hint="eastAsia"/>
          <w:color w:val="000000"/>
          <w:sz w:val="32"/>
          <w:szCs w:val="32"/>
          <w:u w:val="single"/>
        </w:rPr>
        <w:t>竞得人应在取得成交确认书后的</w:t>
      </w:r>
      <w:r>
        <w:rPr>
          <w:rFonts w:ascii="Times New Roman" w:eastAsia="方正仿宋_GBK" w:hAnsi="Times New Roman" w:cs="Times New Roman"/>
          <w:color w:val="000000"/>
          <w:sz w:val="32"/>
          <w:szCs w:val="32"/>
          <w:u w:val="single"/>
        </w:rPr>
        <w:t>15</w:t>
      </w:r>
      <w:r>
        <w:rPr>
          <w:rFonts w:ascii="Times New Roman" w:eastAsia="方正仿宋_GBK" w:hAnsi="Times New Roman" w:cs="Times New Roman"/>
          <w:color w:val="000000"/>
          <w:sz w:val="32"/>
          <w:szCs w:val="32"/>
          <w:u w:val="single"/>
        </w:rPr>
        <w:t>个工作日内，持成交确认书、合同签订申请书及其他相关资料向出让人申请签订《重庆市</w:t>
      </w:r>
      <w:r>
        <w:rPr>
          <w:rFonts w:ascii="Times New Roman" w:eastAsia="方正仿宋_GBK" w:hAnsi="Times New Roman" w:cs="Times New Roman" w:hint="eastAsia"/>
          <w:color w:val="000000"/>
          <w:sz w:val="32"/>
          <w:szCs w:val="32"/>
          <w:u w:val="single"/>
        </w:rPr>
        <w:t>采</w:t>
      </w:r>
      <w:r>
        <w:rPr>
          <w:rFonts w:ascii="Times New Roman" w:eastAsia="方正仿宋_GBK" w:hAnsi="Times New Roman" w:cs="Times New Roman"/>
          <w:color w:val="000000"/>
          <w:sz w:val="32"/>
          <w:szCs w:val="32"/>
          <w:u w:val="single"/>
        </w:rPr>
        <w:t>矿权出让合同》。成交结果公示期满无异议的，竞得人应于年月日</w:t>
      </w:r>
      <w:r>
        <w:rPr>
          <w:rFonts w:ascii="Times New Roman" w:eastAsia="方正仿宋_GBK" w:hAnsi="Times New Roman" w:cs="Times New Roman" w:hint="eastAsia"/>
          <w:color w:val="000000"/>
          <w:sz w:val="32"/>
          <w:szCs w:val="32"/>
          <w:u w:val="single"/>
        </w:rPr>
        <w:t>前</w:t>
      </w:r>
      <w:r>
        <w:rPr>
          <w:rFonts w:ascii="Times New Roman" w:eastAsia="方正仿宋_GBK" w:hAnsi="Times New Roman" w:cs="Times New Roman"/>
          <w:color w:val="000000"/>
          <w:sz w:val="32"/>
          <w:szCs w:val="32"/>
          <w:u w:val="single"/>
        </w:rPr>
        <w:t>（取得成交确认书后的</w:t>
      </w:r>
      <w:r>
        <w:rPr>
          <w:rFonts w:ascii="Times New Roman" w:eastAsia="方正仿宋_GBK" w:hAnsi="Times New Roman" w:cs="Times New Roman"/>
          <w:color w:val="000000"/>
          <w:sz w:val="32"/>
          <w:szCs w:val="32"/>
          <w:u w:val="single"/>
        </w:rPr>
        <w:t>30</w:t>
      </w:r>
      <w:r>
        <w:rPr>
          <w:rFonts w:ascii="Times New Roman" w:eastAsia="方正仿宋_GBK" w:hAnsi="Times New Roman" w:cs="Times New Roman"/>
          <w:color w:val="000000"/>
          <w:sz w:val="32"/>
          <w:szCs w:val="32"/>
          <w:u w:val="single"/>
        </w:rPr>
        <w:t>个工作日内）与出让人完成合同签订。若逾期未申请或拒不完成合同签订的，则视为竞得人自动放弃竞得资格，出让人不予退还竞买保证金并有权另行出让该宗</w:t>
      </w:r>
      <w:r>
        <w:rPr>
          <w:rFonts w:ascii="Times New Roman" w:eastAsia="方正仿宋_GBK" w:hAnsi="Times New Roman" w:cs="Times New Roman" w:hint="eastAsia"/>
          <w:color w:val="000000"/>
          <w:sz w:val="32"/>
          <w:szCs w:val="32"/>
          <w:u w:val="single"/>
        </w:rPr>
        <w:t>采</w:t>
      </w:r>
      <w:r>
        <w:rPr>
          <w:rFonts w:ascii="Times New Roman" w:eastAsia="方正仿宋_GBK" w:hAnsi="Times New Roman" w:cs="Times New Roman"/>
          <w:color w:val="000000"/>
          <w:sz w:val="32"/>
          <w:szCs w:val="32"/>
          <w:u w:val="single"/>
        </w:rPr>
        <w:t>矿权</w:t>
      </w:r>
      <w:r>
        <w:rPr>
          <w:rFonts w:ascii="Times New Roman" w:eastAsia="方正仿宋_GBK" w:hAnsi="Times New Roman" w:cs="Times New Roman" w:hint="eastAsia"/>
          <w:color w:val="000000"/>
          <w:sz w:val="32"/>
          <w:szCs w:val="32"/>
          <w:u w:val="single"/>
        </w:rPr>
        <w:t>。</w:t>
      </w:r>
    </w:p>
    <w:p w:rsidR="00E167DE" w:rsidRDefault="00C10B93">
      <w:pPr>
        <w:spacing w:line="600" w:lineRule="exact"/>
        <w:ind w:firstLineChars="200" w:firstLine="643"/>
        <w:rPr>
          <w:rFonts w:ascii="Times New Roman" w:eastAsia="方正仿宋_GBK" w:hAnsi="Times New Roman" w:cs="Times New Roman"/>
          <w:color w:val="000000"/>
          <w:spacing w:val="-11"/>
          <w:sz w:val="32"/>
          <w:szCs w:val="32"/>
        </w:rPr>
      </w:pPr>
      <w:r>
        <w:rPr>
          <w:rFonts w:ascii="Times New Roman" w:eastAsia="方正仿宋_GBK" w:hAnsi="Times New Roman" w:cs="Times New Roman"/>
          <w:b/>
          <w:bCs/>
          <w:color w:val="000000"/>
          <w:sz w:val="32"/>
          <w:szCs w:val="32"/>
        </w:rPr>
        <w:t>五、</w:t>
      </w:r>
      <w:r>
        <w:rPr>
          <w:rFonts w:ascii="Times New Roman" w:eastAsia="方正仿宋_GBK" w:hAnsi="Times New Roman" w:cs="Times New Roman"/>
          <w:color w:val="000000"/>
          <w:spacing w:val="-11"/>
          <w:sz w:val="32"/>
          <w:szCs w:val="32"/>
        </w:rPr>
        <w:t>本成交确认书一式四份，双方各持两份，签字盖章后生效。</w:t>
      </w:r>
    </w:p>
    <w:p w:rsidR="00E167DE" w:rsidRDefault="00E167DE">
      <w:pPr>
        <w:spacing w:line="600" w:lineRule="exact"/>
        <w:rPr>
          <w:rFonts w:ascii="Times New Roman" w:eastAsia="仿宋_GB2312" w:hAnsi="Times New Roman" w:cs="Times New Roman"/>
          <w:color w:val="000000"/>
          <w:sz w:val="32"/>
          <w:szCs w:val="32"/>
        </w:rPr>
      </w:pPr>
    </w:p>
    <w:p w:rsidR="00E167DE" w:rsidRDefault="00C10B93">
      <w:pPr>
        <w:spacing w:line="600" w:lineRule="exact"/>
        <w:rPr>
          <w:rFonts w:ascii="Times New Roman" w:eastAsia="方正仿宋_GBK" w:hAnsi="Times New Roman" w:cs="Times New Roman"/>
          <w:color w:val="000000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color w:val="000000"/>
          <w:sz w:val="32"/>
          <w:szCs w:val="32"/>
        </w:rPr>
        <w:t>交易平台：</w:t>
      </w:r>
      <w:r>
        <w:rPr>
          <w:rFonts w:ascii="Times New Roman" w:eastAsia="方正仿宋_GBK" w:hAnsi="Times New Roman" w:cs="Times New Roman" w:hint="eastAsia"/>
          <w:color w:val="000000"/>
          <w:sz w:val="32"/>
          <w:szCs w:val="32"/>
        </w:rPr>
        <w:t xml:space="preserve">                    </w:t>
      </w:r>
      <w:r>
        <w:rPr>
          <w:rFonts w:ascii="Times New Roman" w:eastAsia="方正仿宋_GBK" w:hAnsi="Times New Roman" w:cs="Times New Roman" w:hint="eastAsia"/>
          <w:color w:val="000000"/>
          <w:sz w:val="32"/>
          <w:szCs w:val="32"/>
        </w:rPr>
        <w:t>竞得人：</w:t>
      </w:r>
    </w:p>
    <w:p w:rsidR="00E167DE" w:rsidRDefault="00C10B93" w:rsidP="00AD7407">
      <w:pPr>
        <w:spacing w:line="600" w:lineRule="exact"/>
        <w:ind w:rightChars="300" w:right="630" w:firstLineChars="498" w:firstLine="1594"/>
        <w:jc w:val="right"/>
        <w:rPr>
          <w:rFonts w:ascii="Times New Roman" w:eastAsia="方正仿宋_GBK" w:hAnsi="Times New Roman" w:cs="Times New Roman"/>
          <w:color w:val="000000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color w:val="000000"/>
          <w:sz w:val="32"/>
          <w:szCs w:val="32"/>
        </w:rPr>
        <w:t>法定代表人（受托人）：</w:t>
      </w:r>
    </w:p>
    <w:p w:rsidR="00E167DE" w:rsidRDefault="00C10B93">
      <w:pPr>
        <w:spacing w:line="600" w:lineRule="exact"/>
        <w:ind w:rightChars="450" w:right="945"/>
        <w:jc w:val="righ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color w:val="000000"/>
          <w:sz w:val="32"/>
          <w:szCs w:val="32"/>
        </w:rPr>
        <w:t>202</w:t>
      </w:r>
      <w:r>
        <w:rPr>
          <w:rFonts w:ascii="Times New Roman" w:eastAsia="方正仿宋_GBK" w:hAnsi="Times New Roman" w:cs="Times New Roman" w:hint="eastAsia"/>
          <w:color w:val="000000"/>
          <w:sz w:val="32"/>
          <w:szCs w:val="32"/>
        </w:rPr>
        <w:t>6</w:t>
      </w:r>
      <w:r>
        <w:rPr>
          <w:rFonts w:ascii="Times New Roman" w:eastAsia="方正仿宋_GBK" w:hAnsi="Times New Roman" w:cs="Times New Roman" w:hint="eastAsia"/>
          <w:color w:val="000000"/>
          <w:sz w:val="32"/>
          <w:szCs w:val="32"/>
        </w:rPr>
        <w:t>年</w:t>
      </w:r>
      <w:r>
        <w:rPr>
          <w:rFonts w:ascii="Times New Roman" w:eastAsia="方正仿宋_GBK" w:hAnsi="Times New Roman" w:cs="Times New Roman" w:hint="eastAsia"/>
          <w:color w:val="000000"/>
          <w:sz w:val="32"/>
          <w:szCs w:val="32"/>
        </w:rPr>
        <w:t xml:space="preserve">  </w:t>
      </w:r>
      <w:r>
        <w:rPr>
          <w:rFonts w:ascii="Times New Roman" w:eastAsia="方正仿宋_GBK" w:hAnsi="Times New Roman" w:cs="Times New Roman" w:hint="eastAsia"/>
          <w:color w:val="000000"/>
          <w:sz w:val="32"/>
          <w:szCs w:val="32"/>
        </w:rPr>
        <w:t>月</w:t>
      </w:r>
      <w:r>
        <w:rPr>
          <w:rFonts w:ascii="Times New Roman" w:eastAsia="方正仿宋_GBK" w:hAnsi="Times New Roman" w:cs="Times New Roman" w:hint="eastAsia"/>
          <w:color w:val="000000"/>
          <w:sz w:val="32"/>
          <w:szCs w:val="32"/>
        </w:rPr>
        <w:t xml:space="preserve">  </w:t>
      </w:r>
      <w:r>
        <w:rPr>
          <w:rFonts w:ascii="Times New Roman" w:eastAsia="方正仿宋_GBK" w:hAnsi="Times New Roman" w:cs="Times New Roman" w:hint="eastAsia"/>
          <w:color w:val="000000"/>
          <w:sz w:val="32"/>
          <w:szCs w:val="32"/>
        </w:rPr>
        <w:t>日</w:t>
      </w:r>
    </w:p>
    <w:sectPr w:rsidR="00E167DE" w:rsidSect="00E167DE">
      <w:pgSz w:w="11906" w:h="16838"/>
      <w:pgMar w:top="1587" w:right="1474" w:bottom="1587" w:left="147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7C39" w:rsidRDefault="00E77C39" w:rsidP="00AD7407">
      <w:r>
        <w:separator/>
      </w:r>
    </w:p>
  </w:endnote>
  <w:endnote w:type="continuationSeparator" w:id="1">
    <w:p w:rsidR="00E77C39" w:rsidRDefault="00E77C39" w:rsidP="00AD74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Arial Unicode MS"/>
    <w:charset w:val="86"/>
    <w:family w:val="modern"/>
    <w:pitch w:val="default"/>
    <w:sig w:usb0="00000000" w:usb1="080E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7C39" w:rsidRDefault="00E77C39" w:rsidP="00AD7407">
      <w:r>
        <w:separator/>
      </w:r>
    </w:p>
  </w:footnote>
  <w:footnote w:type="continuationSeparator" w:id="1">
    <w:p w:rsidR="00E77C39" w:rsidRDefault="00E77C39" w:rsidP="00AD7407"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国土资源">
    <w15:presenceInfo w15:providerId="None" w15:userId="国土资源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MDBkNzVkNTQ2ZDBmNDgzNmVlYTU5MDkxZmUwYjcyYTIifQ=="/>
  </w:docVars>
  <w:rsids>
    <w:rsidRoot w:val="004364EF"/>
    <w:rsid w:val="00020DB0"/>
    <w:rsid w:val="00045CD6"/>
    <w:rsid w:val="00052A37"/>
    <w:rsid w:val="00072F05"/>
    <w:rsid w:val="000B332D"/>
    <w:rsid w:val="000D7067"/>
    <w:rsid w:val="000E6DF0"/>
    <w:rsid w:val="00121828"/>
    <w:rsid w:val="00146465"/>
    <w:rsid w:val="00146D56"/>
    <w:rsid w:val="00153588"/>
    <w:rsid w:val="001676C5"/>
    <w:rsid w:val="001754CA"/>
    <w:rsid w:val="0018302C"/>
    <w:rsid w:val="001A03E2"/>
    <w:rsid w:val="001A676E"/>
    <w:rsid w:val="001B6529"/>
    <w:rsid w:val="001D61E3"/>
    <w:rsid w:val="001E5FC3"/>
    <w:rsid w:val="001F2317"/>
    <w:rsid w:val="0021038D"/>
    <w:rsid w:val="00216CF3"/>
    <w:rsid w:val="002640D4"/>
    <w:rsid w:val="0026659B"/>
    <w:rsid w:val="002753D4"/>
    <w:rsid w:val="00280743"/>
    <w:rsid w:val="00284021"/>
    <w:rsid w:val="002A5EA1"/>
    <w:rsid w:val="002C7416"/>
    <w:rsid w:val="00317984"/>
    <w:rsid w:val="003621C7"/>
    <w:rsid w:val="003737BB"/>
    <w:rsid w:val="003C7B0D"/>
    <w:rsid w:val="003D6EDE"/>
    <w:rsid w:val="003E3539"/>
    <w:rsid w:val="003F20EB"/>
    <w:rsid w:val="00423D5B"/>
    <w:rsid w:val="00426CCA"/>
    <w:rsid w:val="004364EF"/>
    <w:rsid w:val="004517EB"/>
    <w:rsid w:val="00471B16"/>
    <w:rsid w:val="00475057"/>
    <w:rsid w:val="00493A41"/>
    <w:rsid w:val="004F4B49"/>
    <w:rsid w:val="00534D0F"/>
    <w:rsid w:val="00580071"/>
    <w:rsid w:val="005A2CB3"/>
    <w:rsid w:val="005D5ACA"/>
    <w:rsid w:val="005D728C"/>
    <w:rsid w:val="00610F65"/>
    <w:rsid w:val="00665F9B"/>
    <w:rsid w:val="00672F2C"/>
    <w:rsid w:val="006807E3"/>
    <w:rsid w:val="006B28A8"/>
    <w:rsid w:val="006C404E"/>
    <w:rsid w:val="006E312D"/>
    <w:rsid w:val="006E45B6"/>
    <w:rsid w:val="00710C93"/>
    <w:rsid w:val="007477B7"/>
    <w:rsid w:val="00785705"/>
    <w:rsid w:val="007C4D61"/>
    <w:rsid w:val="007D09CC"/>
    <w:rsid w:val="007F2570"/>
    <w:rsid w:val="00811735"/>
    <w:rsid w:val="0083590D"/>
    <w:rsid w:val="00895C65"/>
    <w:rsid w:val="008A663D"/>
    <w:rsid w:val="008B2C61"/>
    <w:rsid w:val="008C5A8C"/>
    <w:rsid w:val="008D4D3F"/>
    <w:rsid w:val="009157A6"/>
    <w:rsid w:val="009542F0"/>
    <w:rsid w:val="009A124E"/>
    <w:rsid w:val="009C4122"/>
    <w:rsid w:val="00A13A67"/>
    <w:rsid w:val="00A24D44"/>
    <w:rsid w:val="00A251B7"/>
    <w:rsid w:val="00A40968"/>
    <w:rsid w:val="00A546ED"/>
    <w:rsid w:val="00AA10C9"/>
    <w:rsid w:val="00AB5834"/>
    <w:rsid w:val="00AD7407"/>
    <w:rsid w:val="00B00C43"/>
    <w:rsid w:val="00B1632F"/>
    <w:rsid w:val="00B97EC9"/>
    <w:rsid w:val="00BB55F8"/>
    <w:rsid w:val="00C10B93"/>
    <w:rsid w:val="00C325B4"/>
    <w:rsid w:val="00C4238E"/>
    <w:rsid w:val="00C51BF8"/>
    <w:rsid w:val="00CD6DD7"/>
    <w:rsid w:val="00CE24E4"/>
    <w:rsid w:val="00CF2DE1"/>
    <w:rsid w:val="00D26CDB"/>
    <w:rsid w:val="00D30A83"/>
    <w:rsid w:val="00D42F3D"/>
    <w:rsid w:val="00D86EEB"/>
    <w:rsid w:val="00D87516"/>
    <w:rsid w:val="00DD419D"/>
    <w:rsid w:val="00DF263E"/>
    <w:rsid w:val="00E01BB1"/>
    <w:rsid w:val="00E167DE"/>
    <w:rsid w:val="00E31A06"/>
    <w:rsid w:val="00E73D53"/>
    <w:rsid w:val="00E77C39"/>
    <w:rsid w:val="00E827AF"/>
    <w:rsid w:val="00E83ACF"/>
    <w:rsid w:val="00EA1AB1"/>
    <w:rsid w:val="00EB454A"/>
    <w:rsid w:val="00EF1D53"/>
    <w:rsid w:val="00F03EC0"/>
    <w:rsid w:val="00F16B8F"/>
    <w:rsid w:val="00F94D9F"/>
    <w:rsid w:val="00FD0D66"/>
    <w:rsid w:val="00FD5829"/>
    <w:rsid w:val="0A183662"/>
    <w:rsid w:val="126B3513"/>
    <w:rsid w:val="15AA4007"/>
    <w:rsid w:val="167D7355"/>
    <w:rsid w:val="19367698"/>
    <w:rsid w:val="2DD7791D"/>
    <w:rsid w:val="2F6B3D97"/>
    <w:rsid w:val="308F7DF5"/>
    <w:rsid w:val="3321133C"/>
    <w:rsid w:val="48852A09"/>
    <w:rsid w:val="54A6272B"/>
    <w:rsid w:val="5A712ABA"/>
    <w:rsid w:val="69412885"/>
    <w:rsid w:val="72060DDD"/>
    <w:rsid w:val="75107AF6"/>
    <w:rsid w:val="76FA1E05"/>
    <w:rsid w:val="7A951B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7D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sid w:val="00E167D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E167D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rsid w:val="00E167D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qFormat/>
    <w:rsid w:val="00E167DE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E167DE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sid w:val="00E167DE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171</Words>
  <Characters>981</Characters>
  <Application>Microsoft Office Word</Application>
  <DocSecurity>0</DocSecurity>
  <Lines>8</Lines>
  <Paragraphs>2</Paragraphs>
  <ScaleCrop>false</ScaleCrop>
  <Company>HP Inc.</Company>
  <LinksUpToDate>false</LinksUpToDate>
  <CharactersWithSpaces>1150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国土资源</dc:creator>
  <cp:lastModifiedBy>Windows User</cp:lastModifiedBy>
  <cp:revision>57</cp:revision>
  <cp:lastPrinted>2026-08-21T01:55:00Z</cp:lastPrinted>
  <dcterms:created xsi:type="dcterms:W3CDTF">2025-07-14T05:31:00Z</dcterms:created>
  <dcterms:modified xsi:type="dcterms:W3CDTF">2026-08-21T07:19:00Z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ICV">
    <vt:lpwstr>E919137831724530A3B028CCCB442DAB_12</vt:lpwstr>
  </property>
  <property fmtid="{D5CDD505-2E9C-101B-9397-08002B2CF9AE}" pid="4" name="KSOTemplateDocerSaveRecord">
    <vt:lpwstr>eyJoZGlkIjoiZDE0NDU0NDY3MWEyZThlMTM2NzU3ZWMyNmY2YTViNDEifQ==</vt:lpwstr>
  </property>
</Properties>
</file>